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A664DD" w:rsidRPr="00A664DD" w:rsidTr="00A664D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664DD" w:rsidRPr="00A664DD" w:rsidTr="00A664D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300" w:after="0" w:line="240" w:lineRule="auto"/>
              <w:ind w:left="450" w:right="450"/>
              <w:jc w:val="center"/>
              <w:rPr>
                <w:rFonts w:ascii="Times New Roman" w:eastAsia="Times New Roman" w:hAnsi="Times New Roman" w:cs="Times New Roman"/>
                <w:sz w:val="24"/>
                <w:szCs w:val="24"/>
                <w:lang w:eastAsia="uk-UA"/>
              </w:rPr>
            </w:pPr>
            <w:r w:rsidRPr="00A664DD">
              <w:rPr>
                <w:rFonts w:ascii="Times New Roman" w:eastAsia="Times New Roman" w:hAnsi="Times New Roman" w:cs="Times New Roman"/>
                <w:b/>
                <w:bCs/>
                <w:color w:val="000000"/>
                <w:sz w:val="32"/>
                <w:szCs w:val="32"/>
                <w:lang w:eastAsia="uk-UA"/>
              </w:rPr>
              <w:t>КАБІНЕТ МІНІСТРІВ УКРАЇНИ</w:t>
            </w:r>
            <w:r w:rsidRPr="00A664DD">
              <w:rPr>
                <w:rFonts w:ascii="Times New Roman" w:eastAsia="Times New Roman" w:hAnsi="Times New Roman" w:cs="Times New Roman"/>
                <w:sz w:val="24"/>
                <w:szCs w:val="24"/>
                <w:lang w:eastAsia="uk-UA"/>
              </w:rPr>
              <w:t> </w:t>
            </w:r>
            <w:r w:rsidRPr="00A664DD">
              <w:rPr>
                <w:rFonts w:ascii="Times New Roman" w:eastAsia="Times New Roman" w:hAnsi="Times New Roman" w:cs="Times New Roman"/>
                <w:sz w:val="24"/>
                <w:szCs w:val="24"/>
                <w:lang w:eastAsia="uk-UA"/>
              </w:rPr>
              <w:br/>
            </w:r>
            <w:r w:rsidRPr="00A664DD">
              <w:rPr>
                <w:rFonts w:ascii="Times New Roman" w:eastAsia="Times New Roman" w:hAnsi="Times New Roman" w:cs="Times New Roman"/>
                <w:b/>
                <w:bCs/>
                <w:color w:val="000000"/>
                <w:sz w:val="36"/>
                <w:szCs w:val="36"/>
                <w:lang w:eastAsia="uk-UA"/>
              </w:rPr>
              <w:t>ПОСТАНОВА</w:t>
            </w:r>
          </w:p>
        </w:tc>
      </w:tr>
      <w:tr w:rsidR="00A664DD" w:rsidRPr="00A664DD" w:rsidTr="00A664D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150" w:after="150" w:line="240" w:lineRule="auto"/>
              <w:ind w:left="450" w:right="450"/>
              <w:jc w:val="center"/>
              <w:rPr>
                <w:rFonts w:ascii="Times New Roman" w:eastAsia="Times New Roman" w:hAnsi="Times New Roman" w:cs="Times New Roman"/>
                <w:sz w:val="24"/>
                <w:szCs w:val="24"/>
                <w:lang w:eastAsia="uk-UA"/>
              </w:rPr>
            </w:pPr>
            <w:r w:rsidRPr="00A664DD">
              <w:rPr>
                <w:rFonts w:ascii="Times New Roman" w:eastAsia="Times New Roman" w:hAnsi="Times New Roman" w:cs="Times New Roman"/>
                <w:b/>
                <w:bCs/>
                <w:color w:val="000000"/>
                <w:sz w:val="24"/>
                <w:szCs w:val="24"/>
                <w:lang w:eastAsia="uk-UA"/>
              </w:rPr>
              <w:t>від 5 грудня 2014 р. № 726</w:t>
            </w:r>
            <w:r w:rsidRPr="00A664DD">
              <w:rPr>
                <w:rFonts w:ascii="Times New Roman" w:eastAsia="Times New Roman" w:hAnsi="Times New Roman" w:cs="Times New Roman"/>
                <w:sz w:val="24"/>
                <w:szCs w:val="24"/>
                <w:lang w:eastAsia="uk-UA"/>
              </w:rPr>
              <w:t> </w:t>
            </w:r>
            <w:r w:rsidRPr="00A664DD">
              <w:rPr>
                <w:rFonts w:ascii="Times New Roman" w:eastAsia="Times New Roman" w:hAnsi="Times New Roman" w:cs="Times New Roman"/>
                <w:sz w:val="24"/>
                <w:szCs w:val="24"/>
                <w:lang w:eastAsia="uk-UA"/>
              </w:rPr>
              <w:br/>
            </w:r>
            <w:r w:rsidRPr="00A664DD">
              <w:rPr>
                <w:rFonts w:ascii="Times New Roman" w:eastAsia="Times New Roman" w:hAnsi="Times New Roman" w:cs="Times New Roman"/>
                <w:b/>
                <w:bCs/>
                <w:color w:val="000000"/>
                <w:sz w:val="24"/>
                <w:szCs w:val="24"/>
                <w:lang w:eastAsia="uk-UA"/>
              </w:rPr>
              <w:t>Київ</w:t>
            </w:r>
          </w:p>
        </w:tc>
      </w:tr>
    </w:tbl>
    <w:p w:rsidR="00A664DD" w:rsidRPr="00A664DD" w:rsidRDefault="00A664DD" w:rsidP="00A664D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A664DD">
        <w:rPr>
          <w:rFonts w:ascii="Times New Roman" w:eastAsia="Times New Roman" w:hAnsi="Times New Roman" w:cs="Times New Roman"/>
          <w:b/>
          <w:bCs/>
          <w:color w:val="000000"/>
          <w:sz w:val="32"/>
          <w:szCs w:val="32"/>
          <w:lang w:eastAsia="uk-UA"/>
        </w:rPr>
        <w:t>Деякі питання реалізації статті 42 Закону України “Про вищу освіту”</w:t>
      </w:r>
    </w:p>
    <w:p w:rsidR="00A664DD" w:rsidRPr="00A664DD" w:rsidRDefault="00A664DD" w:rsidP="00A664D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141"/>
      <w:bookmarkEnd w:id="1"/>
      <w:r w:rsidRPr="00A664DD">
        <w:rPr>
          <w:rFonts w:ascii="Times New Roman" w:eastAsia="Times New Roman" w:hAnsi="Times New Roman" w:cs="Times New Roman"/>
          <w:color w:val="000000"/>
          <w:sz w:val="24"/>
          <w:szCs w:val="24"/>
          <w:lang w:eastAsia="uk-UA"/>
        </w:rPr>
        <w:t>{Із змінами, внесеними згідно з Постановами КМ </w:t>
      </w:r>
      <w:r w:rsidRPr="00A664DD">
        <w:rPr>
          <w:rFonts w:ascii="Times New Roman" w:eastAsia="Times New Roman" w:hAnsi="Times New Roman" w:cs="Times New Roman"/>
          <w:color w:val="000000"/>
          <w:sz w:val="24"/>
          <w:szCs w:val="24"/>
          <w:lang w:eastAsia="uk-UA"/>
        </w:rPr>
        <w:br/>
      </w:r>
      <w:hyperlink r:id="rId6" w:anchor="n2" w:tgtFrame="_blank" w:history="1">
        <w:r w:rsidRPr="00A664DD">
          <w:rPr>
            <w:rFonts w:ascii="Times New Roman" w:eastAsia="Times New Roman" w:hAnsi="Times New Roman" w:cs="Times New Roman"/>
            <w:color w:val="000099"/>
            <w:sz w:val="24"/>
            <w:szCs w:val="24"/>
            <w:u w:val="single"/>
            <w:lang w:eastAsia="uk-UA"/>
          </w:rPr>
          <w:t>№ 633 від 19.08.2015</w:t>
        </w:r>
      </w:hyperlink>
      <w:r w:rsidRPr="00A664DD">
        <w:rPr>
          <w:rFonts w:ascii="Times New Roman" w:eastAsia="Times New Roman" w:hAnsi="Times New Roman" w:cs="Times New Roman"/>
          <w:color w:val="000000"/>
          <w:sz w:val="24"/>
          <w:szCs w:val="24"/>
          <w:lang w:eastAsia="uk-UA"/>
        </w:rPr>
        <w:t> </w:t>
      </w:r>
      <w:r w:rsidRPr="00A664DD">
        <w:rPr>
          <w:rFonts w:ascii="Times New Roman" w:eastAsia="Times New Roman" w:hAnsi="Times New Roman" w:cs="Times New Roman"/>
          <w:color w:val="000000"/>
          <w:sz w:val="24"/>
          <w:szCs w:val="24"/>
          <w:lang w:eastAsia="uk-UA"/>
        </w:rPr>
        <w:br/>
      </w:r>
      <w:hyperlink r:id="rId7" w:anchor="n2" w:tgtFrame="_blank" w:history="1">
        <w:r w:rsidRPr="00A664DD">
          <w:rPr>
            <w:rFonts w:ascii="Times New Roman" w:eastAsia="Times New Roman" w:hAnsi="Times New Roman" w:cs="Times New Roman"/>
            <w:color w:val="000099"/>
            <w:sz w:val="24"/>
            <w:szCs w:val="24"/>
            <w:u w:val="single"/>
            <w:lang w:eastAsia="uk-UA"/>
          </w:rPr>
          <w:t>№ 212 від 21.03.2016</w:t>
        </w:r>
      </w:hyperlink>
      <w:r w:rsidRPr="00A664DD">
        <w:rPr>
          <w:rFonts w:ascii="Times New Roman" w:eastAsia="Times New Roman" w:hAnsi="Times New Roman" w:cs="Times New Roman"/>
          <w:color w:val="000000"/>
          <w:sz w:val="24"/>
          <w:szCs w:val="24"/>
          <w:lang w:eastAsia="uk-UA"/>
        </w:rPr>
        <w:t> </w:t>
      </w:r>
      <w:r w:rsidRPr="00A664DD">
        <w:rPr>
          <w:rFonts w:ascii="Times New Roman" w:eastAsia="Times New Roman" w:hAnsi="Times New Roman" w:cs="Times New Roman"/>
          <w:color w:val="000000"/>
          <w:sz w:val="24"/>
          <w:szCs w:val="24"/>
          <w:lang w:eastAsia="uk-UA"/>
        </w:rPr>
        <w:br/>
      </w:r>
      <w:hyperlink r:id="rId8" w:anchor="n2" w:tgtFrame="_blank" w:history="1">
        <w:r w:rsidRPr="00A664DD">
          <w:rPr>
            <w:rFonts w:ascii="Times New Roman" w:eastAsia="Times New Roman" w:hAnsi="Times New Roman" w:cs="Times New Roman"/>
            <w:color w:val="000099"/>
            <w:sz w:val="24"/>
            <w:szCs w:val="24"/>
            <w:u w:val="single"/>
            <w:lang w:eastAsia="uk-UA"/>
          </w:rPr>
          <w:t>№ 1005 від 28.11.2018</w:t>
        </w:r>
      </w:hyperlink>
      <w:r w:rsidRPr="00A664DD">
        <w:rPr>
          <w:rFonts w:ascii="Times New Roman" w:eastAsia="Times New Roman" w:hAnsi="Times New Roman" w:cs="Times New Roman"/>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A664DD">
        <w:rPr>
          <w:rFonts w:ascii="Times New Roman" w:eastAsia="Times New Roman" w:hAnsi="Times New Roman" w:cs="Times New Roman"/>
          <w:color w:val="000000"/>
          <w:sz w:val="24"/>
          <w:szCs w:val="24"/>
          <w:lang w:eastAsia="uk-UA"/>
        </w:rPr>
        <w:t>Відповідно до </w:t>
      </w:r>
      <w:hyperlink r:id="rId9" w:anchor="n737" w:tgtFrame="_blank" w:history="1">
        <w:r w:rsidRPr="00A664DD">
          <w:rPr>
            <w:rFonts w:ascii="Times New Roman" w:eastAsia="Times New Roman" w:hAnsi="Times New Roman" w:cs="Times New Roman"/>
            <w:color w:val="000099"/>
            <w:sz w:val="24"/>
            <w:szCs w:val="24"/>
            <w:u w:val="single"/>
            <w:lang w:eastAsia="uk-UA"/>
          </w:rPr>
          <w:t>частини четвертої</w:t>
        </w:r>
      </w:hyperlink>
      <w:r w:rsidRPr="00A664DD">
        <w:rPr>
          <w:rFonts w:ascii="Times New Roman" w:eastAsia="Times New Roman" w:hAnsi="Times New Roman" w:cs="Times New Roman"/>
          <w:color w:val="000000"/>
          <w:sz w:val="24"/>
          <w:szCs w:val="24"/>
          <w:lang w:eastAsia="uk-UA"/>
        </w:rPr>
        <w:t> статті 42 Закону України “Про вищу освіту” Кабінет Міністрів України </w:t>
      </w:r>
      <w:r w:rsidRPr="00A664DD">
        <w:rPr>
          <w:rFonts w:ascii="Times New Roman" w:eastAsia="Times New Roman" w:hAnsi="Times New Roman" w:cs="Times New Roman"/>
          <w:b/>
          <w:bCs/>
          <w:color w:val="000000"/>
          <w:spacing w:val="30"/>
          <w:sz w:val="24"/>
          <w:szCs w:val="24"/>
          <w:lang w:eastAsia="uk-UA"/>
        </w:rPr>
        <w:t>постановляє:</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A664DD">
        <w:rPr>
          <w:rFonts w:ascii="Times New Roman" w:eastAsia="Times New Roman" w:hAnsi="Times New Roman" w:cs="Times New Roman"/>
          <w:color w:val="000000"/>
          <w:sz w:val="24"/>
          <w:szCs w:val="24"/>
          <w:lang w:eastAsia="uk-UA"/>
        </w:rPr>
        <w:t>1. Затвердити такі, що додаються: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A664DD">
        <w:rPr>
          <w:rFonts w:ascii="Times New Roman" w:eastAsia="Times New Roman" w:hAnsi="Times New Roman" w:cs="Times New Roman"/>
          <w:color w:val="000000"/>
          <w:sz w:val="24"/>
          <w:szCs w:val="24"/>
          <w:lang w:eastAsia="uk-UA"/>
        </w:rPr>
        <w:t>Методичні рекомендації щодо особливостей виборчої системи та порядку обрання керівника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154"/>
      <w:bookmarkEnd w:id="5"/>
      <w:r w:rsidRPr="00A664DD">
        <w:rPr>
          <w:rFonts w:ascii="Times New Roman" w:eastAsia="Times New Roman" w:hAnsi="Times New Roman" w:cs="Times New Roman"/>
          <w:i/>
          <w:iCs/>
          <w:color w:val="000000"/>
          <w:sz w:val="24"/>
          <w:szCs w:val="24"/>
          <w:lang w:eastAsia="uk-UA"/>
        </w:rPr>
        <w:t>{Абзац другий пункту 1 із змінами, внесеними згідно з Постановою КМ </w:t>
      </w:r>
      <w:hyperlink r:id="rId10" w:anchor="n9"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A664DD">
        <w:rPr>
          <w:rFonts w:ascii="Times New Roman" w:eastAsia="Times New Roman" w:hAnsi="Times New Roman" w:cs="Times New Roman"/>
          <w:color w:val="000000"/>
          <w:sz w:val="24"/>
          <w:szCs w:val="24"/>
          <w:lang w:eastAsia="uk-UA"/>
        </w:rPr>
        <w:t>типову форму контракту з керівником державного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55"/>
      <w:bookmarkEnd w:id="7"/>
      <w:r w:rsidRPr="00A664DD">
        <w:rPr>
          <w:rFonts w:ascii="Times New Roman" w:eastAsia="Times New Roman" w:hAnsi="Times New Roman" w:cs="Times New Roman"/>
          <w:i/>
          <w:iCs/>
          <w:color w:val="000000"/>
          <w:sz w:val="24"/>
          <w:szCs w:val="24"/>
          <w:lang w:eastAsia="uk-UA"/>
        </w:rPr>
        <w:t>{Абзац третій пункту 1 із змінами, внесеними згідно з Постановою КМ </w:t>
      </w:r>
      <w:hyperlink r:id="rId11" w:anchor="n9"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8"/>
      <w:bookmarkEnd w:id="8"/>
      <w:r w:rsidRPr="00A664DD">
        <w:rPr>
          <w:rFonts w:ascii="Times New Roman" w:eastAsia="Times New Roman" w:hAnsi="Times New Roman" w:cs="Times New Roman"/>
          <w:color w:val="000000"/>
          <w:sz w:val="24"/>
          <w:szCs w:val="24"/>
          <w:lang w:eastAsia="uk-UA"/>
        </w:rPr>
        <w:t>2. Уповноважити Міністерство освіти і науки давати роз’яснення з питань застосування Методичних рекомендацій, затверджених цією постановою.</w:t>
      </w:r>
    </w:p>
    <w:tbl>
      <w:tblPr>
        <w:tblW w:w="5000" w:type="pct"/>
        <w:tblCellMar>
          <w:left w:w="0" w:type="dxa"/>
          <w:right w:w="0" w:type="dxa"/>
        </w:tblCellMar>
        <w:tblLook w:val="04A0" w:firstRow="1" w:lastRow="0" w:firstColumn="1" w:lastColumn="0" w:noHBand="0" w:noVBand="1"/>
      </w:tblPr>
      <w:tblGrid>
        <w:gridCol w:w="2893"/>
        <w:gridCol w:w="6752"/>
      </w:tblGrid>
      <w:tr w:rsidR="00A664DD" w:rsidRPr="00A664DD" w:rsidTr="00A664D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300" w:after="150" w:line="240" w:lineRule="auto"/>
              <w:jc w:val="center"/>
              <w:rPr>
                <w:rFonts w:ascii="Times New Roman" w:eastAsia="Times New Roman" w:hAnsi="Times New Roman" w:cs="Times New Roman"/>
                <w:sz w:val="24"/>
                <w:szCs w:val="24"/>
                <w:lang w:eastAsia="uk-UA"/>
              </w:rPr>
            </w:pPr>
            <w:bookmarkStart w:id="9" w:name="n9"/>
            <w:bookmarkEnd w:id="9"/>
            <w:r w:rsidRPr="00A664DD">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300" w:after="0" w:line="240" w:lineRule="auto"/>
              <w:jc w:val="right"/>
              <w:rPr>
                <w:rFonts w:ascii="Times New Roman" w:eastAsia="Times New Roman" w:hAnsi="Times New Roman" w:cs="Times New Roman"/>
                <w:sz w:val="24"/>
                <w:szCs w:val="24"/>
                <w:lang w:eastAsia="uk-UA"/>
              </w:rPr>
            </w:pPr>
            <w:r w:rsidRPr="00A664DD">
              <w:rPr>
                <w:rFonts w:ascii="Times New Roman" w:eastAsia="Times New Roman" w:hAnsi="Times New Roman" w:cs="Times New Roman"/>
                <w:b/>
                <w:bCs/>
                <w:color w:val="000000"/>
                <w:sz w:val="24"/>
                <w:szCs w:val="24"/>
                <w:lang w:eastAsia="uk-UA"/>
              </w:rPr>
              <w:t>А.ЯЦЕНЮК</w:t>
            </w:r>
          </w:p>
        </w:tc>
      </w:tr>
      <w:tr w:rsidR="00A664DD" w:rsidRPr="00A664DD" w:rsidTr="00A664D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300" w:after="150" w:line="240" w:lineRule="auto"/>
              <w:jc w:val="center"/>
              <w:rPr>
                <w:rFonts w:ascii="Times New Roman" w:eastAsia="Times New Roman" w:hAnsi="Times New Roman" w:cs="Times New Roman"/>
                <w:sz w:val="24"/>
                <w:szCs w:val="24"/>
                <w:lang w:eastAsia="uk-UA"/>
              </w:rPr>
            </w:pPr>
            <w:r w:rsidRPr="00A664DD">
              <w:rPr>
                <w:rFonts w:ascii="Times New Roman" w:eastAsia="Times New Roman" w:hAnsi="Times New Roman" w:cs="Times New Roman"/>
                <w:b/>
                <w:bCs/>
                <w:color w:val="000000"/>
                <w:sz w:val="24"/>
                <w:szCs w:val="24"/>
                <w:lang w:eastAsia="uk-UA"/>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300" w:after="0" w:line="240" w:lineRule="auto"/>
              <w:jc w:val="right"/>
              <w:rPr>
                <w:rFonts w:ascii="Times New Roman" w:eastAsia="Times New Roman" w:hAnsi="Times New Roman" w:cs="Times New Roman"/>
                <w:sz w:val="24"/>
                <w:szCs w:val="24"/>
                <w:lang w:eastAsia="uk-UA"/>
              </w:rPr>
            </w:pPr>
            <w:r w:rsidRPr="00A664DD">
              <w:rPr>
                <w:rFonts w:ascii="Times New Roman" w:eastAsia="Times New Roman" w:hAnsi="Times New Roman" w:cs="Times New Roman"/>
                <w:b/>
                <w:bCs/>
                <w:color w:val="000000"/>
                <w:sz w:val="24"/>
                <w:szCs w:val="24"/>
                <w:lang w:eastAsia="uk-UA"/>
              </w:rPr>
              <w:br/>
            </w:r>
          </w:p>
        </w:tc>
      </w:tr>
    </w:tbl>
    <w:p w:rsidR="00A664DD" w:rsidRPr="00A664DD" w:rsidRDefault="00A664DD" w:rsidP="00A664DD">
      <w:pPr>
        <w:spacing w:after="0" w:line="240" w:lineRule="auto"/>
        <w:rPr>
          <w:rFonts w:ascii="Times New Roman" w:eastAsia="Times New Roman" w:hAnsi="Times New Roman" w:cs="Times New Roman"/>
          <w:sz w:val="24"/>
          <w:szCs w:val="24"/>
          <w:lang w:eastAsia="uk-UA"/>
        </w:rPr>
      </w:pPr>
      <w:bookmarkStart w:id="10" w:name="n138"/>
      <w:bookmarkEnd w:id="10"/>
      <w:r w:rsidRPr="00A664DD">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A664DD" w:rsidRPr="00A664DD" w:rsidRDefault="00A664DD" w:rsidP="00A664DD">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1" w:name="n137"/>
      <w:bookmarkEnd w:id="11"/>
    </w:p>
    <w:tbl>
      <w:tblPr>
        <w:tblW w:w="5000" w:type="pct"/>
        <w:tblCellMar>
          <w:left w:w="0" w:type="dxa"/>
          <w:right w:w="0" w:type="dxa"/>
        </w:tblCellMar>
        <w:tblLook w:val="04A0" w:firstRow="1" w:lastRow="0" w:firstColumn="1" w:lastColumn="0" w:noHBand="0" w:noVBand="1"/>
      </w:tblPr>
      <w:tblGrid>
        <w:gridCol w:w="3858"/>
        <w:gridCol w:w="5787"/>
      </w:tblGrid>
      <w:tr w:rsidR="00A664DD" w:rsidRPr="00A664DD" w:rsidTr="00A664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150" w:after="150" w:line="240" w:lineRule="auto"/>
              <w:rPr>
                <w:rFonts w:ascii="Times New Roman" w:eastAsia="Times New Roman" w:hAnsi="Times New Roman" w:cs="Times New Roman"/>
                <w:sz w:val="24"/>
                <w:szCs w:val="24"/>
                <w:lang w:eastAsia="uk-UA"/>
              </w:rPr>
            </w:pPr>
            <w:bookmarkStart w:id="12" w:name="n10"/>
            <w:bookmarkEnd w:id="12"/>
            <w:r w:rsidRPr="00A664DD">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150" w:after="150" w:line="240" w:lineRule="auto"/>
              <w:jc w:val="center"/>
              <w:rPr>
                <w:rFonts w:ascii="Times New Roman" w:eastAsia="Times New Roman" w:hAnsi="Times New Roman" w:cs="Times New Roman"/>
                <w:sz w:val="24"/>
                <w:szCs w:val="24"/>
                <w:lang w:eastAsia="uk-UA"/>
              </w:rPr>
            </w:pPr>
            <w:r w:rsidRPr="00A664DD">
              <w:rPr>
                <w:rFonts w:ascii="Times New Roman" w:eastAsia="Times New Roman" w:hAnsi="Times New Roman" w:cs="Times New Roman"/>
                <w:b/>
                <w:bCs/>
                <w:color w:val="000000"/>
                <w:sz w:val="24"/>
                <w:szCs w:val="24"/>
                <w:lang w:eastAsia="uk-UA"/>
              </w:rPr>
              <w:t>ЗАТВЕРДЖЕНО</w:t>
            </w:r>
            <w:r w:rsidRPr="00A664DD">
              <w:rPr>
                <w:rFonts w:ascii="Times New Roman" w:eastAsia="Times New Roman" w:hAnsi="Times New Roman" w:cs="Times New Roman"/>
                <w:sz w:val="24"/>
                <w:szCs w:val="24"/>
                <w:lang w:eastAsia="uk-UA"/>
              </w:rPr>
              <w:t> </w:t>
            </w:r>
            <w:r w:rsidRPr="00A664DD">
              <w:rPr>
                <w:rFonts w:ascii="Times New Roman" w:eastAsia="Times New Roman" w:hAnsi="Times New Roman" w:cs="Times New Roman"/>
                <w:sz w:val="24"/>
                <w:szCs w:val="24"/>
                <w:lang w:eastAsia="uk-UA"/>
              </w:rPr>
              <w:br/>
            </w:r>
            <w:r w:rsidRPr="00A664DD">
              <w:rPr>
                <w:rFonts w:ascii="Times New Roman" w:eastAsia="Times New Roman" w:hAnsi="Times New Roman" w:cs="Times New Roman"/>
                <w:b/>
                <w:bCs/>
                <w:color w:val="000000"/>
                <w:sz w:val="24"/>
                <w:szCs w:val="24"/>
                <w:lang w:eastAsia="uk-UA"/>
              </w:rPr>
              <w:t>постановою Кабінету Міністрів України</w:t>
            </w:r>
            <w:r w:rsidRPr="00A664DD">
              <w:rPr>
                <w:rFonts w:ascii="Times New Roman" w:eastAsia="Times New Roman" w:hAnsi="Times New Roman" w:cs="Times New Roman"/>
                <w:sz w:val="24"/>
                <w:szCs w:val="24"/>
                <w:lang w:eastAsia="uk-UA"/>
              </w:rPr>
              <w:t> </w:t>
            </w:r>
            <w:r w:rsidRPr="00A664DD">
              <w:rPr>
                <w:rFonts w:ascii="Times New Roman" w:eastAsia="Times New Roman" w:hAnsi="Times New Roman" w:cs="Times New Roman"/>
                <w:sz w:val="24"/>
                <w:szCs w:val="24"/>
                <w:lang w:eastAsia="uk-UA"/>
              </w:rPr>
              <w:br/>
            </w:r>
            <w:r w:rsidRPr="00A664DD">
              <w:rPr>
                <w:rFonts w:ascii="Times New Roman" w:eastAsia="Times New Roman" w:hAnsi="Times New Roman" w:cs="Times New Roman"/>
                <w:b/>
                <w:bCs/>
                <w:color w:val="000000"/>
                <w:sz w:val="24"/>
                <w:szCs w:val="24"/>
                <w:lang w:eastAsia="uk-UA"/>
              </w:rPr>
              <w:t>від 5 грудня 2014 р. № 726</w:t>
            </w:r>
          </w:p>
        </w:tc>
      </w:tr>
    </w:tbl>
    <w:p w:rsidR="00A664DD" w:rsidRPr="00A664DD" w:rsidRDefault="00A664DD" w:rsidP="00A664D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1"/>
      <w:bookmarkEnd w:id="13"/>
      <w:r w:rsidRPr="00A664DD">
        <w:rPr>
          <w:rFonts w:ascii="Times New Roman" w:eastAsia="Times New Roman" w:hAnsi="Times New Roman" w:cs="Times New Roman"/>
          <w:b/>
          <w:bCs/>
          <w:color w:val="000000"/>
          <w:sz w:val="32"/>
          <w:szCs w:val="32"/>
          <w:lang w:eastAsia="uk-UA"/>
        </w:rPr>
        <w:lastRenderedPageBreak/>
        <w:t>МЕТОДИЧНІ РЕКОМЕНДАЦІЇ </w:t>
      </w:r>
      <w:r w:rsidRPr="00A664DD">
        <w:rPr>
          <w:rFonts w:ascii="Times New Roman" w:eastAsia="Times New Roman" w:hAnsi="Times New Roman" w:cs="Times New Roman"/>
          <w:color w:val="000000"/>
          <w:sz w:val="24"/>
          <w:szCs w:val="24"/>
          <w:lang w:eastAsia="uk-UA"/>
        </w:rPr>
        <w:br/>
      </w:r>
      <w:r w:rsidRPr="00A664DD">
        <w:rPr>
          <w:rFonts w:ascii="Times New Roman" w:eastAsia="Times New Roman" w:hAnsi="Times New Roman" w:cs="Times New Roman"/>
          <w:b/>
          <w:bCs/>
          <w:color w:val="000000"/>
          <w:sz w:val="32"/>
          <w:szCs w:val="32"/>
          <w:lang w:eastAsia="uk-UA"/>
        </w:rPr>
        <w:t>щодо особливостей виборчої системи та порядку обрання керівника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6"/>
      <w:bookmarkEnd w:id="14"/>
      <w:r w:rsidRPr="00A664DD">
        <w:rPr>
          <w:rFonts w:ascii="Times New Roman" w:eastAsia="Times New Roman" w:hAnsi="Times New Roman" w:cs="Times New Roman"/>
          <w:i/>
          <w:iCs/>
          <w:color w:val="000000"/>
          <w:sz w:val="24"/>
          <w:szCs w:val="24"/>
          <w:lang w:eastAsia="uk-UA"/>
        </w:rPr>
        <w:t>{У назві та тексті Методичних рекомендацій слова “вищий навчальний заклад” у всіх відмінках замінено словами “заклад вищої освіти” у відповідному відмінку згідно з Постановою КМ </w:t>
      </w:r>
      <w:hyperlink r:id="rId12" w:anchor="n11"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 w:name="n12"/>
      <w:bookmarkEnd w:id="15"/>
      <w:r w:rsidRPr="00A664DD">
        <w:rPr>
          <w:rFonts w:ascii="Times New Roman" w:eastAsia="Times New Roman" w:hAnsi="Times New Roman" w:cs="Times New Roman"/>
          <w:b/>
          <w:bCs/>
          <w:color w:val="000000"/>
          <w:sz w:val="28"/>
          <w:szCs w:val="28"/>
          <w:lang w:eastAsia="uk-UA"/>
        </w:rPr>
        <w:t>Загальна частина</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3"/>
      <w:bookmarkEnd w:id="16"/>
      <w:r w:rsidRPr="00A664DD">
        <w:rPr>
          <w:rFonts w:ascii="Times New Roman" w:eastAsia="Times New Roman" w:hAnsi="Times New Roman" w:cs="Times New Roman"/>
          <w:color w:val="000000"/>
          <w:sz w:val="24"/>
          <w:szCs w:val="24"/>
          <w:lang w:eastAsia="uk-UA"/>
        </w:rPr>
        <w:t>1. Ці Методичні рекомендації визначають особливості виборчої системи та порядку обрання керівника закладу вищої освіти (далі - керівник) незалежно від форми власності та підпорядкування.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4"/>
      <w:bookmarkEnd w:id="17"/>
      <w:r w:rsidRPr="00A664DD">
        <w:rPr>
          <w:rFonts w:ascii="Times New Roman" w:eastAsia="Times New Roman" w:hAnsi="Times New Roman" w:cs="Times New Roman"/>
          <w:color w:val="000000"/>
          <w:sz w:val="24"/>
          <w:szCs w:val="24"/>
          <w:lang w:eastAsia="uk-UA"/>
        </w:rPr>
        <w:t>2. Керівник обирається за конкурсом на заміщення посади керівника шляхом таємного голосування строком на п’ять років відповідно до </w:t>
      </w:r>
      <w:hyperlink r:id="rId13" w:tgtFrame="_blank" w:history="1">
        <w:r w:rsidRPr="00A664DD">
          <w:rPr>
            <w:rFonts w:ascii="Times New Roman" w:eastAsia="Times New Roman" w:hAnsi="Times New Roman" w:cs="Times New Roman"/>
            <w:color w:val="000099"/>
            <w:sz w:val="24"/>
            <w:szCs w:val="24"/>
            <w:u w:val="single"/>
            <w:lang w:eastAsia="uk-UA"/>
          </w:rPr>
          <w:t>Закону України</w:t>
        </w:r>
      </w:hyperlink>
      <w:r w:rsidRPr="00A664DD">
        <w:rPr>
          <w:rFonts w:ascii="Times New Roman" w:eastAsia="Times New Roman" w:hAnsi="Times New Roman" w:cs="Times New Roman"/>
          <w:color w:val="000000"/>
          <w:sz w:val="24"/>
          <w:szCs w:val="24"/>
          <w:lang w:eastAsia="uk-UA"/>
        </w:rPr>
        <w:t> “Про вищу освіту”, статуту закладу вищої освіти та з урахуванням цих Методичних рекомендацій.</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58"/>
      <w:bookmarkEnd w:id="18"/>
      <w:r w:rsidRPr="00A664DD">
        <w:rPr>
          <w:rFonts w:ascii="Times New Roman" w:eastAsia="Times New Roman" w:hAnsi="Times New Roman" w:cs="Times New Roman"/>
          <w:color w:val="000000"/>
          <w:sz w:val="24"/>
          <w:szCs w:val="24"/>
          <w:lang w:eastAsia="uk-UA"/>
        </w:rPr>
        <w:t>Державні органи, до сфери управління яких належать вищі військові навчальні заклади (</w:t>
      </w:r>
      <w:proofErr w:type="spellStart"/>
      <w:r w:rsidRPr="00A664DD">
        <w:rPr>
          <w:rFonts w:ascii="Times New Roman" w:eastAsia="Times New Roman" w:hAnsi="Times New Roman" w:cs="Times New Roman"/>
          <w:color w:val="000000"/>
          <w:sz w:val="24"/>
          <w:szCs w:val="24"/>
          <w:lang w:eastAsia="uk-UA"/>
        </w:rPr>
        <w:t>заклади</w:t>
      </w:r>
      <w:proofErr w:type="spellEnd"/>
      <w:r w:rsidRPr="00A664DD">
        <w:rPr>
          <w:rFonts w:ascii="Times New Roman" w:eastAsia="Times New Roman" w:hAnsi="Times New Roman" w:cs="Times New Roman"/>
          <w:color w:val="000000"/>
          <w:sz w:val="24"/>
          <w:szCs w:val="24"/>
          <w:lang w:eastAsia="uk-UA"/>
        </w:rPr>
        <w:t xml:space="preserve"> вищої освіти із специфічними умовами навчання), мають право своїми актами встановлювати особливі вимоги до кандидатів на посади керівників відповідних вищих військових навчальних закладів (</w:t>
      </w:r>
      <w:proofErr w:type="spellStart"/>
      <w:r w:rsidRPr="00A664DD">
        <w:rPr>
          <w:rFonts w:ascii="Times New Roman" w:eastAsia="Times New Roman" w:hAnsi="Times New Roman" w:cs="Times New Roman"/>
          <w:color w:val="000000"/>
          <w:sz w:val="24"/>
          <w:szCs w:val="24"/>
          <w:lang w:eastAsia="uk-UA"/>
        </w:rPr>
        <w:t>закладів</w:t>
      </w:r>
      <w:proofErr w:type="spellEnd"/>
      <w:r w:rsidRPr="00A664DD">
        <w:rPr>
          <w:rFonts w:ascii="Times New Roman" w:eastAsia="Times New Roman" w:hAnsi="Times New Roman" w:cs="Times New Roman"/>
          <w:color w:val="000000"/>
          <w:sz w:val="24"/>
          <w:szCs w:val="24"/>
          <w:lang w:eastAsia="uk-UA"/>
        </w:rPr>
        <w:t xml:space="preserve"> вищої освіти із специфічними умовами навчання) та порядку їх призначення.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57"/>
      <w:bookmarkEnd w:id="19"/>
      <w:r w:rsidRPr="00A664DD">
        <w:rPr>
          <w:rFonts w:ascii="Times New Roman" w:eastAsia="Times New Roman" w:hAnsi="Times New Roman" w:cs="Times New Roman"/>
          <w:i/>
          <w:iCs/>
          <w:color w:val="000000"/>
          <w:sz w:val="24"/>
          <w:szCs w:val="24"/>
          <w:lang w:eastAsia="uk-UA"/>
        </w:rPr>
        <w:t>{Пункт 2 доповнено абзацом згідно з Постановою КМ </w:t>
      </w:r>
      <w:hyperlink r:id="rId14" w:anchor="n12"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60"/>
      <w:bookmarkEnd w:id="20"/>
      <w:r w:rsidRPr="00A664DD">
        <w:rPr>
          <w:rFonts w:ascii="Times New Roman" w:eastAsia="Times New Roman" w:hAnsi="Times New Roman" w:cs="Times New Roman"/>
          <w:color w:val="000000"/>
          <w:sz w:val="24"/>
          <w:szCs w:val="24"/>
          <w:lang w:eastAsia="uk-UA"/>
        </w:rPr>
        <w:t>2</w:t>
      </w:r>
      <w:r w:rsidRPr="00A664DD">
        <w:rPr>
          <w:rFonts w:ascii="Times New Roman" w:eastAsia="Times New Roman" w:hAnsi="Times New Roman" w:cs="Times New Roman"/>
          <w:b/>
          <w:bCs/>
          <w:color w:val="000000"/>
          <w:sz w:val="2"/>
          <w:szCs w:val="2"/>
          <w:vertAlign w:val="superscript"/>
          <w:lang w:eastAsia="uk-UA"/>
        </w:rPr>
        <w:t>-</w:t>
      </w:r>
      <w:r w:rsidRPr="00A664DD">
        <w:rPr>
          <w:rFonts w:ascii="Times New Roman" w:eastAsia="Times New Roman" w:hAnsi="Times New Roman" w:cs="Times New Roman"/>
          <w:b/>
          <w:bCs/>
          <w:color w:val="000000"/>
          <w:sz w:val="16"/>
          <w:szCs w:val="16"/>
          <w:vertAlign w:val="superscript"/>
          <w:lang w:eastAsia="uk-UA"/>
        </w:rPr>
        <w:t>1</w:t>
      </w:r>
      <w:r w:rsidRPr="00A664DD">
        <w:rPr>
          <w:rFonts w:ascii="Times New Roman" w:eastAsia="Times New Roman" w:hAnsi="Times New Roman" w:cs="Times New Roman"/>
          <w:color w:val="000000"/>
          <w:sz w:val="24"/>
          <w:szCs w:val="24"/>
          <w:lang w:eastAsia="uk-UA"/>
        </w:rPr>
        <w:t>. Засновник може призначати виконувача обов’язків керівника закладу вищої освіти з моменту утворення вакантної посади до обрання та/або призначення керівника в установленому законом порядку.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159"/>
      <w:bookmarkEnd w:id="21"/>
      <w:r w:rsidRPr="00A664DD">
        <w:rPr>
          <w:rFonts w:ascii="Times New Roman" w:eastAsia="Times New Roman" w:hAnsi="Times New Roman" w:cs="Times New Roman"/>
          <w:i/>
          <w:iCs/>
          <w:color w:val="000000"/>
          <w:sz w:val="24"/>
          <w:szCs w:val="24"/>
          <w:lang w:eastAsia="uk-UA"/>
        </w:rPr>
        <w:t>{Методичні рекомендації доповнено пунктом 2</w:t>
      </w:r>
      <w:r w:rsidRPr="00A664DD">
        <w:rPr>
          <w:rFonts w:ascii="Times New Roman" w:eastAsia="Times New Roman" w:hAnsi="Times New Roman" w:cs="Times New Roman"/>
          <w:b/>
          <w:bCs/>
          <w:color w:val="000000"/>
          <w:sz w:val="2"/>
          <w:szCs w:val="2"/>
          <w:vertAlign w:val="superscript"/>
          <w:lang w:eastAsia="uk-UA"/>
        </w:rPr>
        <w:t>-</w:t>
      </w:r>
      <w:r w:rsidRPr="00A664DD">
        <w:rPr>
          <w:rFonts w:ascii="Times New Roman" w:eastAsia="Times New Roman" w:hAnsi="Times New Roman" w:cs="Times New Roman"/>
          <w:b/>
          <w:bCs/>
          <w:color w:val="000000"/>
          <w:sz w:val="16"/>
          <w:szCs w:val="16"/>
          <w:vertAlign w:val="superscript"/>
          <w:lang w:eastAsia="uk-UA"/>
        </w:rPr>
        <w:t>1</w:t>
      </w:r>
      <w:r w:rsidRPr="00A664DD">
        <w:rPr>
          <w:rFonts w:ascii="Times New Roman" w:eastAsia="Times New Roman" w:hAnsi="Times New Roman" w:cs="Times New Roman"/>
          <w:i/>
          <w:iCs/>
          <w:color w:val="000000"/>
          <w:sz w:val="24"/>
          <w:szCs w:val="24"/>
          <w:lang w:eastAsia="uk-UA"/>
        </w:rPr>
        <w:t> згідно з Постановою КМ </w:t>
      </w:r>
      <w:hyperlink r:id="rId15" w:anchor="n14"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15"/>
      <w:bookmarkEnd w:id="22"/>
      <w:r w:rsidRPr="00A664DD">
        <w:rPr>
          <w:rFonts w:ascii="Times New Roman" w:eastAsia="Times New Roman" w:hAnsi="Times New Roman" w:cs="Times New Roman"/>
          <w:color w:val="000000"/>
          <w:sz w:val="24"/>
          <w:szCs w:val="24"/>
          <w:lang w:eastAsia="uk-UA"/>
        </w:rPr>
        <w:t>3. Вибори керівника (далі - вибори) проводяться з дотриманням таких принципів: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16"/>
      <w:bookmarkEnd w:id="23"/>
      <w:r w:rsidRPr="00A664DD">
        <w:rPr>
          <w:rFonts w:ascii="Times New Roman" w:eastAsia="Times New Roman" w:hAnsi="Times New Roman" w:cs="Times New Roman"/>
          <w:color w:val="000000"/>
          <w:sz w:val="24"/>
          <w:szCs w:val="24"/>
          <w:lang w:eastAsia="uk-UA"/>
        </w:rPr>
        <w:t>відкритості;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17"/>
      <w:bookmarkEnd w:id="24"/>
      <w:r w:rsidRPr="00A664DD">
        <w:rPr>
          <w:rFonts w:ascii="Times New Roman" w:eastAsia="Times New Roman" w:hAnsi="Times New Roman" w:cs="Times New Roman"/>
          <w:color w:val="000000"/>
          <w:sz w:val="24"/>
          <w:szCs w:val="24"/>
          <w:lang w:eastAsia="uk-UA"/>
        </w:rPr>
        <w:t>гласності;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18"/>
      <w:bookmarkEnd w:id="25"/>
      <w:r w:rsidRPr="00A664DD">
        <w:rPr>
          <w:rFonts w:ascii="Times New Roman" w:eastAsia="Times New Roman" w:hAnsi="Times New Roman" w:cs="Times New Roman"/>
          <w:color w:val="000000"/>
          <w:sz w:val="24"/>
          <w:szCs w:val="24"/>
          <w:lang w:eastAsia="uk-UA"/>
        </w:rPr>
        <w:t>таємного та вільного волевиявлення;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19"/>
      <w:bookmarkEnd w:id="26"/>
      <w:r w:rsidRPr="00A664DD">
        <w:rPr>
          <w:rFonts w:ascii="Times New Roman" w:eastAsia="Times New Roman" w:hAnsi="Times New Roman" w:cs="Times New Roman"/>
          <w:color w:val="000000"/>
          <w:sz w:val="24"/>
          <w:szCs w:val="24"/>
          <w:lang w:eastAsia="uk-UA"/>
        </w:rPr>
        <w:t>добровільної участі у виборах;</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0"/>
      <w:bookmarkEnd w:id="27"/>
      <w:r w:rsidRPr="00A664DD">
        <w:rPr>
          <w:rFonts w:ascii="Times New Roman" w:eastAsia="Times New Roman" w:hAnsi="Times New Roman" w:cs="Times New Roman"/>
          <w:color w:val="000000"/>
          <w:sz w:val="24"/>
          <w:szCs w:val="24"/>
          <w:lang w:eastAsia="uk-UA"/>
        </w:rPr>
        <w:t>демократичності;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1"/>
      <w:bookmarkEnd w:id="28"/>
      <w:r w:rsidRPr="00A664DD">
        <w:rPr>
          <w:rFonts w:ascii="Times New Roman" w:eastAsia="Times New Roman" w:hAnsi="Times New Roman" w:cs="Times New Roman"/>
          <w:color w:val="000000"/>
          <w:sz w:val="24"/>
          <w:szCs w:val="24"/>
          <w:lang w:eastAsia="uk-UA"/>
        </w:rPr>
        <w:t>забезпечення рівності прав учасників виборів.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2"/>
      <w:bookmarkEnd w:id="29"/>
      <w:r w:rsidRPr="00A664DD">
        <w:rPr>
          <w:rFonts w:ascii="Times New Roman" w:eastAsia="Times New Roman" w:hAnsi="Times New Roman" w:cs="Times New Roman"/>
          <w:color w:val="000000"/>
          <w:sz w:val="24"/>
          <w:szCs w:val="24"/>
          <w:lang w:eastAsia="uk-UA"/>
        </w:rPr>
        <w:t>4. Забезпечення проведення виборів здійснюється засновником (засновниками) закладу вищої освіти або уповноваженим ним (ними) органом (особою) (далі - засновник).</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3"/>
      <w:bookmarkEnd w:id="30"/>
      <w:r w:rsidRPr="00A664DD">
        <w:rPr>
          <w:rFonts w:ascii="Times New Roman" w:eastAsia="Times New Roman" w:hAnsi="Times New Roman" w:cs="Times New Roman"/>
          <w:color w:val="000000"/>
          <w:sz w:val="24"/>
          <w:szCs w:val="24"/>
          <w:lang w:eastAsia="uk-UA"/>
        </w:rPr>
        <w:t>5. Процедура обрання керівника складається з таких етапів: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24"/>
      <w:bookmarkEnd w:id="31"/>
      <w:r w:rsidRPr="00A664DD">
        <w:rPr>
          <w:rFonts w:ascii="Times New Roman" w:eastAsia="Times New Roman" w:hAnsi="Times New Roman" w:cs="Times New Roman"/>
          <w:color w:val="000000"/>
          <w:sz w:val="24"/>
          <w:szCs w:val="24"/>
          <w:lang w:eastAsia="uk-UA"/>
        </w:rPr>
        <w:t>1) оголошення конкурсу та прийом документів від претендентів на посаду керівника (далі - претенденти);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25"/>
      <w:bookmarkEnd w:id="32"/>
      <w:r w:rsidRPr="00A664DD">
        <w:rPr>
          <w:rFonts w:ascii="Times New Roman" w:eastAsia="Times New Roman" w:hAnsi="Times New Roman" w:cs="Times New Roman"/>
          <w:color w:val="000000"/>
          <w:sz w:val="24"/>
          <w:szCs w:val="24"/>
          <w:lang w:eastAsia="uk-UA"/>
        </w:rPr>
        <w:t>2) підготовка виборів;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26"/>
      <w:bookmarkEnd w:id="33"/>
      <w:r w:rsidRPr="00A664DD">
        <w:rPr>
          <w:rFonts w:ascii="Times New Roman" w:eastAsia="Times New Roman" w:hAnsi="Times New Roman" w:cs="Times New Roman"/>
          <w:color w:val="000000"/>
          <w:sz w:val="24"/>
          <w:szCs w:val="24"/>
          <w:lang w:eastAsia="uk-UA"/>
        </w:rPr>
        <w:t>3) проведення виборів.</w:t>
      </w:r>
    </w:p>
    <w:p w:rsidR="00A664DD" w:rsidRPr="00A664DD" w:rsidRDefault="00A664DD" w:rsidP="00A664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 w:name="n27"/>
      <w:bookmarkEnd w:id="34"/>
      <w:r w:rsidRPr="00A664DD">
        <w:rPr>
          <w:rFonts w:ascii="Times New Roman" w:eastAsia="Times New Roman" w:hAnsi="Times New Roman" w:cs="Times New Roman"/>
          <w:b/>
          <w:bCs/>
          <w:color w:val="000000"/>
          <w:sz w:val="28"/>
          <w:szCs w:val="28"/>
          <w:lang w:eastAsia="uk-UA"/>
        </w:rPr>
        <w:t>Оголошення про проведення конкурсу та прийом документів від претендентів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28"/>
      <w:bookmarkEnd w:id="35"/>
      <w:r w:rsidRPr="00A664DD">
        <w:rPr>
          <w:rFonts w:ascii="Times New Roman" w:eastAsia="Times New Roman" w:hAnsi="Times New Roman" w:cs="Times New Roman"/>
          <w:color w:val="000000"/>
          <w:sz w:val="24"/>
          <w:szCs w:val="24"/>
          <w:lang w:eastAsia="uk-UA"/>
        </w:rPr>
        <w:lastRenderedPageBreak/>
        <w:t>6. Конкурс оголошується засновником.</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29"/>
      <w:bookmarkEnd w:id="36"/>
      <w:r w:rsidRPr="00A664DD">
        <w:rPr>
          <w:rFonts w:ascii="Times New Roman" w:eastAsia="Times New Roman" w:hAnsi="Times New Roman" w:cs="Times New Roman"/>
          <w:color w:val="000000"/>
          <w:sz w:val="24"/>
          <w:szCs w:val="24"/>
          <w:lang w:eastAsia="uk-UA"/>
        </w:rPr>
        <w:t>7. Оголошення про проведення конкурсу не пізніше ніж за два місяці до закінчення строку контракту особи, яка займає посаду керівника, або протягом тижня з дня утворення вакантної посади публікується засновником у газеті “Освіта України” або в офіційному друкованому виданні засновника (засновників) та розміщується на його веб-сайті (у разі наявності) і офіційному веб-сайті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161"/>
      <w:bookmarkEnd w:id="37"/>
      <w:r w:rsidRPr="00A664DD">
        <w:rPr>
          <w:rFonts w:ascii="Times New Roman" w:eastAsia="Times New Roman" w:hAnsi="Times New Roman" w:cs="Times New Roman"/>
          <w:i/>
          <w:iCs/>
          <w:color w:val="000000"/>
          <w:sz w:val="24"/>
          <w:szCs w:val="24"/>
          <w:lang w:eastAsia="uk-UA"/>
        </w:rPr>
        <w:t>{Пункт 7 в редакції Постанови КМ </w:t>
      </w:r>
      <w:hyperlink r:id="rId16" w:anchor="n16"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1"/>
      <w:bookmarkEnd w:id="38"/>
      <w:r w:rsidRPr="00A664DD">
        <w:rPr>
          <w:rFonts w:ascii="Times New Roman" w:eastAsia="Times New Roman" w:hAnsi="Times New Roman" w:cs="Times New Roman"/>
          <w:color w:val="000000"/>
          <w:sz w:val="24"/>
          <w:szCs w:val="24"/>
          <w:lang w:eastAsia="uk-UA"/>
        </w:rPr>
        <w:t>8. Оголошення про проведення конкурсу повинне містити: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2"/>
      <w:bookmarkEnd w:id="39"/>
      <w:r w:rsidRPr="00A664DD">
        <w:rPr>
          <w:rFonts w:ascii="Times New Roman" w:eastAsia="Times New Roman" w:hAnsi="Times New Roman" w:cs="Times New Roman"/>
          <w:color w:val="000000"/>
          <w:sz w:val="24"/>
          <w:szCs w:val="24"/>
          <w:lang w:eastAsia="uk-UA"/>
        </w:rPr>
        <w:t>повне найменування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3"/>
      <w:bookmarkEnd w:id="40"/>
      <w:r w:rsidRPr="00A664DD">
        <w:rPr>
          <w:rFonts w:ascii="Times New Roman" w:eastAsia="Times New Roman" w:hAnsi="Times New Roman" w:cs="Times New Roman"/>
          <w:color w:val="000000"/>
          <w:sz w:val="24"/>
          <w:szCs w:val="24"/>
          <w:lang w:eastAsia="uk-UA"/>
        </w:rPr>
        <w:t>інформацію про строк подання претендентами документів, перелік яких зазначений у пункті 10 цих Методичних рекомендацій;</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34"/>
      <w:bookmarkEnd w:id="41"/>
      <w:r w:rsidRPr="00A664DD">
        <w:rPr>
          <w:rFonts w:ascii="Times New Roman" w:eastAsia="Times New Roman" w:hAnsi="Times New Roman" w:cs="Times New Roman"/>
          <w:color w:val="000000"/>
          <w:sz w:val="24"/>
          <w:szCs w:val="24"/>
          <w:lang w:eastAsia="uk-UA"/>
        </w:rPr>
        <w:t>адресу, за якою здійснюється прийом документів;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35"/>
      <w:bookmarkEnd w:id="42"/>
      <w:r w:rsidRPr="00A664DD">
        <w:rPr>
          <w:rFonts w:ascii="Times New Roman" w:eastAsia="Times New Roman" w:hAnsi="Times New Roman" w:cs="Times New Roman"/>
          <w:color w:val="000000"/>
          <w:sz w:val="24"/>
          <w:szCs w:val="24"/>
          <w:lang w:eastAsia="uk-UA"/>
        </w:rPr>
        <w:t>контактну інформацію (номер телефону, адресу електронної пошти);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36"/>
      <w:bookmarkEnd w:id="43"/>
      <w:r w:rsidRPr="00A664DD">
        <w:rPr>
          <w:rFonts w:ascii="Times New Roman" w:eastAsia="Times New Roman" w:hAnsi="Times New Roman" w:cs="Times New Roman"/>
          <w:color w:val="000000"/>
          <w:sz w:val="24"/>
          <w:szCs w:val="24"/>
          <w:lang w:eastAsia="uk-UA"/>
        </w:rPr>
        <w:t>інформацію про дату проведення виборів, яка не повинна припадати на канікулярний період у закладі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37"/>
      <w:bookmarkEnd w:id="44"/>
      <w:r w:rsidRPr="00A664DD">
        <w:rPr>
          <w:rFonts w:ascii="Times New Roman" w:eastAsia="Times New Roman" w:hAnsi="Times New Roman" w:cs="Times New Roman"/>
          <w:color w:val="000000"/>
          <w:sz w:val="24"/>
          <w:szCs w:val="24"/>
          <w:lang w:eastAsia="uk-UA"/>
        </w:rPr>
        <w:t xml:space="preserve">9. Претенденти можуть бути висунуті трудовим колективом закладу вищої освіти чи його структурного підрозділу, первинною профспілковою організацією працівників та студентів закладу вищої освіти, а також шляхом </w:t>
      </w:r>
      <w:proofErr w:type="spellStart"/>
      <w:r w:rsidRPr="00A664DD">
        <w:rPr>
          <w:rFonts w:ascii="Times New Roman" w:eastAsia="Times New Roman" w:hAnsi="Times New Roman" w:cs="Times New Roman"/>
          <w:color w:val="000000"/>
          <w:sz w:val="24"/>
          <w:szCs w:val="24"/>
          <w:lang w:eastAsia="uk-UA"/>
        </w:rPr>
        <w:t>самовисування</w:t>
      </w:r>
      <w:proofErr w:type="spellEnd"/>
      <w:r w:rsidRPr="00A664DD">
        <w:rPr>
          <w:rFonts w:ascii="Times New Roman" w:eastAsia="Times New Roman" w:hAnsi="Times New Roman" w:cs="Times New Roman"/>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38"/>
      <w:bookmarkEnd w:id="45"/>
      <w:r w:rsidRPr="00A664DD">
        <w:rPr>
          <w:rFonts w:ascii="Times New Roman" w:eastAsia="Times New Roman" w:hAnsi="Times New Roman" w:cs="Times New Roman"/>
          <w:color w:val="000000"/>
          <w:sz w:val="24"/>
          <w:szCs w:val="24"/>
          <w:lang w:eastAsia="uk-UA"/>
        </w:rPr>
        <w:t>10. Претенденти для участі у конкурсі подають такі документи: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39"/>
      <w:bookmarkEnd w:id="46"/>
      <w:r w:rsidRPr="00A664DD">
        <w:rPr>
          <w:rFonts w:ascii="Times New Roman" w:eastAsia="Times New Roman" w:hAnsi="Times New Roman" w:cs="Times New Roman"/>
          <w:color w:val="000000"/>
          <w:sz w:val="24"/>
          <w:szCs w:val="24"/>
          <w:lang w:eastAsia="uk-UA"/>
        </w:rPr>
        <w:t>заяву про участь у конкурсі на ім’я засновника, в якій зазначається про застосування або незастосування до претендента обмежень, встановлених </w:t>
      </w:r>
      <w:hyperlink r:id="rId17" w:anchor="n1390" w:tgtFrame="_blank" w:history="1">
        <w:r w:rsidRPr="00A664DD">
          <w:rPr>
            <w:rFonts w:ascii="Times New Roman" w:eastAsia="Times New Roman" w:hAnsi="Times New Roman" w:cs="Times New Roman"/>
            <w:color w:val="000099"/>
            <w:sz w:val="24"/>
            <w:szCs w:val="24"/>
            <w:u w:val="single"/>
            <w:lang w:eastAsia="uk-UA"/>
          </w:rPr>
          <w:t>частиною другою</w:t>
        </w:r>
      </w:hyperlink>
      <w:r w:rsidRPr="00A664DD">
        <w:rPr>
          <w:rFonts w:ascii="Times New Roman" w:eastAsia="Times New Roman" w:hAnsi="Times New Roman" w:cs="Times New Roman"/>
          <w:color w:val="000000"/>
          <w:sz w:val="24"/>
          <w:szCs w:val="24"/>
          <w:lang w:eastAsia="uk-UA"/>
        </w:rPr>
        <w:t> статті 42 Закону України “Про вищу освіту”;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142"/>
      <w:bookmarkEnd w:id="47"/>
      <w:r w:rsidRPr="00A664DD">
        <w:rPr>
          <w:rFonts w:ascii="Times New Roman" w:eastAsia="Times New Roman" w:hAnsi="Times New Roman" w:cs="Times New Roman"/>
          <w:i/>
          <w:iCs/>
          <w:color w:val="000000"/>
          <w:sz w:val="24"/>
          <w:szCs w:val="24"/>
          <w:lang w:eastAsia="uk-UA"/>
        </w:rPr>
        <w:t>{Абзац другий пункту 10 із змінами, внесеними згідно з Постановою КМ </w:t>
      </w:r>
      <w:hyperlink r:id="rId18" w:anchor="n11" w:tgtFrame="_blank" w:history="1">
        <w:r w:rsidRPr="00A664DD">
          <w:rPr>
            <w:rFonts w:ascii="Times New Roman" w:eastAsia="Times New Roman" w:hAnsi="Times New Roman" w:cs="Times New Roman"/>
            <w:i/>
            <w:iCs/>
            <w:color w:val="000099"/>
            <w:sz w:val="24"/>
            <w:szCs w:val="24"/>
            <w:u w:val="single"/>
            <w:lang w:eastAsia="uk-UA"/>
          </w:rPr>
          <w:t>№ 633 від 19.08.2015</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0"/>
      <w:bookmarkEnd w:id="48"/>
      <w:r w:rsidRPr="00A664DD">
        <w:rPr>
          <w:rFonts w:ascii="Times New Roman" w:eastAsia="Times New Roman" w:hAnsi="Times New Roman" w:cs="Times New Roman"/>
          <w:color w:val="000000"/>
          <w:sz w:val="24"/>
          <w:szCs w:val="24"/>
          <w:lang w:eastAsia="uk-UA"/>
        </w:rPr>
        <w:t>особовий листок з обліку кадрів з фотографією розміром 3 х 4 сантиметри;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1"/>
      <w:bookmarkEnd w:id="49"/>
      <w:r w:rsidRPr="00A664DD">
        <w:rPr>
          <w:rFonts w:ascii="Times New Roman" w:eastAsia="Times New Roman" w:hAnsi="Times New Roman" w:cs="Times New Roman"/>
          <w:color w:val="000000"/>
          <w:sz w:val="24"/>
          <w:szCs w:val="24"/>
          <w:lang w:eastAsia="uk-UA"/>
        </w:rPr>
        <w:t>автобіографію;</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2"/>
      <w:bookmarkEnd w:id="50"/>
      <w:r w:rsidRPr="00A664DD">
        <w:rPr>
          <w:rFonts w:ascii="Times New Roman" w:eastAsia="Times New Roman" w:hAnsi="Times New Roman" w:cs="Times New Roman"/>
          <w:color w:val="000000"/>
          <w:sz w:val="24"/>
          <w:szCs w:val="24"/>
          <w:lang w:eastAsia="uk-UA"/>
        </w:rPr>
        <w:t>копії документів про вищу освіту, науковий ступінь та вчене звання;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3"/>
      <w:bookmarkEnd w:id="51"/>
      <w:r w:rsidRPr="00A664DD">
        <w:rPr>
          <w:rFonts w:ascii="Times New Roman" w:eastAsia="Times New Roman" w:hAnsi="Times New Roman" w:cs="Times New Roman"/>
          <w:color w:val="000000"/>
          <w:sz w:val="24"/>
          <w:szCs w:val="24"/>
          <w:lang w:eastAsia="uk-UA"/>
        </w:rPr>
        <w:t>довідку про проходження попереднього (періодичного) психіатричного огляду, яка видається відповідно до </w:t>
      </w:r>
      <w:hyperlink r:id="rId19" w:anchor="n9" w:tgtFrame="_blank" w:history="1">
        <w:r w:rsidRPr="00A664DD">
          <w:rPr>
            <w:rFonts w:ascii="Times New Roman" w:eastAsia="Times New Roman" w:hAnsi="Times New Roman" w:cs="Times New Roman"/>
            <w:color w:val="000099"/>
            <w:sz w:val="24"/>
            <w:szCs w:val="24"/>
            <w:u w:val="single"/>
            <w:lang w:eastAsia="uk-UA"/>
          </w:rPr>
          <w:t>Порядку проведення обов’язкових попередніх та періодичних психіатричних оглядів</w:t>
        </w:r>
      </w:hyperlink>
      <w:r w:rsidRPr="00A664DD">
        <w:rPr>
          <w:rFonts w:ascii="Times New Roman" w:eastAsia="Times New Roman" w:hAnsi="Times New Roman" w:cs="Times New Roman"/>
          <w:color w:val="000000"/>
          <w:sz w:val="24"/>
          <w:szCs w:val="24"/>
          <w:lang w:eastAsia="uk-UA"/>
        </w:rPr>
        <w:t>, затвердженого постановою Кабінету Міністрів України від 27 вересня 2000 р. № 1465 (Офіційний вісник України, 2000 р., № 39, ст. 1656);</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144"/>
      <w:bookmarkEnd w:id="52"/>
      <w:r w:rsidRPr="00A664DD">
        <w:rPr>
          <w:rFonts w:ascii="Times New Roman" w:eastAsia="Times New Roman" w:hAnsi="Times New Roman" w:cs="Times New Roman"/>
          <w:color w:val="000000"/>
          <w:sz w:val="24"/>
          <w:szCs w:val="24"/>
          <w:lang w:eastAsia="uk-UA"/>
        </w:rPr>
        <w:t>довідку про наявність або відсутність судимості;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146"/>
      <w:bookmarkEnd w:id="53"/>
      <w:r w:rsidRPr="00A664DD">
        <w:rPr>
          <w:rFonts w:ascii="Times New Roman" w:eastAsia="Times New Roman" w:hAnsi="Times New Roman" w:cs="Times New Roman"/>
          <w:i/>
          <w:iCs/>
          <w:color w:val="000000"/>
          <w:sz w:val="24"/>
          <w:szCs w:val="24"/>
          <w:lang w:eastAsia="uk-UA"/>
        </w:rPr>
        <w:t>{Пункт 10 доповнено новим абзацом згідно з Постановою КМ </w:t>
      </w:r>
      <w:hyperlink r:id="rId20" w:anchor="n12" w:tgtFrame="_blank" w:history="1">
        <w:r w:rsidRPr="00A664DD">
          <w:rPr>
            <w:rFonts w:ascii="Times New Roman" w:eastAsia="Times New Roman" w:hAnsi="Times New Roman" w:cs="Times New Roman"/>
            <w:i/>
            <w:iCs/>
            <w:color w:val="000099"/>
            <w:sz w:val="24"/>
            <w:szCs w:val="24"/>
            <w:u w:val="single"/>
            <w:lang w:eastAsia="uk-UA"/>
          </w:rPr>
          <w:t>№ 633 від 19.08.2015</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145"/>
      <w:bookmarkEnd w:id="54"/>
      <w:r w:rsidRPr="00A664DD">
        <w:rPr>
          <w:rFonts w:ascii="Times New Roman" w:eastAsia="Times New Roman" w:hAnsi="Times New Roman" w:cs="Times New Roman"/>
          <w:color w:val="000000"/>
          <w:sz w:val="24"/>
          <w:szCs w:val="24"/>
          <w:lang w:eastAsia="uk-UA"/>
        </w:rPr>
        <w:t>витяг з Єдиного державного реєстру осіб, які вчинили корупційні правопорушення;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143"/>
      <w:bookmarkEnd w:id="55"/>
      <w:r w:rsidRPr="00A664DD">
        <w:rPr>
          <w:rFonts w:ascii="Times New Roman" w:eastAsia="Times New Roman" w:hAnsi="Times New Roman" w:cs="Times New Roman"/>
          <w:i/>
          <w:iCs/>
          <w:color w:val="000000"/>
          <w:sz w:val="24"/>
          <w:szCs w:val="24"/>
          <w:lang w:eastAsia="uk-UA"/>
        </w:rPr>
        <w:t>{Пункт 10 доповнено новим абзацом згідно з Постановою КМ </w:t>
      </w:r>
      <w:hyperlink r:id="rId21" w:anchor="n12" w:tgtFrame="_blank" w:history="1">
        <w:r w:rsidRPr="00A664DD">
          <w:rPr>
            <w:rFonts w:ascii="Times New Roman" w:eastAsia="Times New Roman" w:hAnsi="Times New Roman" w:cs="Times New Roman"/>
            <w:i/>
            <w:iCs/>
            <w:color w:val="000099"/>
            <w:sz w:val="24"/>
            <w:szCs w:val="24"/>
            <w:u w:val="single"/>
            <w:lang w:eastAsia="uk-UA"/>
          </w:rPr>
          <w:t>№ 633 від 19.08.2015</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44"/>
      <w:bookmarkEnd w:id="56"/>
      <w:r w:rsidRPr="00A664DD">
        <w:rPr>
          <w:rFonts w:ascii="Times New Roman" w:eastAsia="Times New Roman" w:hAnsi="Times New Roman" w:cs="Times New Roman"/>
          <w:color w:val="000000"/>
          <w:sz w:val="24"/>
          <w:szCs w:val="24"/>
          <w:lang w:eastAsia="uk-UA"/>
        </w:rPr>
        <w:t>копію паспорта, засвідчену претендентом;</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45"/>
      <w:bookmarkEnd w:id="57"/>
      <w:r w:rsidRPr="00A664DD">
        <w:rPr>
          <w:rFonts w:ascii="Times New Roman" w:eastAsia="Times New Roman" w:hAnsi="Times New Roman" w:cs="Times New Roman"/>
          <w:color w:val="000000"/>
          <w:sz w:val="24"/>
          <w:szCs w:val="24"/>
          <w:lang w:eastAsia="uk-UA"/>
        </w:rPr>
        <w:t>копію трудової книжки;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148"/>
      <w:bookmarkEnd w:id="58"/>
      <w:r w:rsidRPr="00A664DD">
        <w:rPr>
          <w:rFonts w:ascii="Times New Roman" w:eastAsia="Times New Roman" w:hAnsi="Times New Roman" w:cs="Times New Roman"/>
          <w:color w:val="000000"/>
          <w:sz w:val="24"/>
          <w:szCs w:val="24"/>
          <w:lang w:eastAsia="uk-UA"/>
        </w:rPr>
        <w:t>письмову згоду на збір та обробку персональних даних;</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147"/>
      <w:bookmarkEnd w:id="59"/>
      <w:r w:rsidRPr="00A664DD">
        <w:rPr>
          <w:rFonts w:ascii="Times New Roman" w:eastAsia="Times New Roman" w:hAnsi="Times New Roman" w:cs="Times New Roman"/>
          <w:i/>
          <w:iCs/>
          <w:color w:val="000000"/>
          <w:sz w:val="24"/>
          <w:szCs w:val="24"/>
          <w:lang w:eastAsia="uk-UA"/>
        </w:rPr>
        <w:t>{Пункт 10 доповнено новим абзацом згідно з Постановою КМ </w:t>
      </w:r>
      <w:hyperlink r:id="rId22" w:anchor="n16" w:tgtFrame="_blank" w:history="1">
        <w:r w:rsidRPr="00A664DD">
          <w:rPr>
            <w:rFonts w:ascii="Times New Roman" w:eastAsia="Times New Roman" w:hAnsi="Times New Roman" w:cs="Times New Roman"/>
            <w:i/>
            <w:iCs/>
            <w:color w:val="000099"/>
            <w:sz w:val="24"/>
            <w:szCs w:val="24"/>
            <w:u w:val="single"/>
            <w:lang w:eastAsia="uk-UA"/>
          </w:rPr>
          <w:t>№ 633 від 19.08.2015</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163"/>
      <w:bookmarkEnd w:id="60"/>
      <w:r w:rsidRPr="00A664DD">
        <w:rPr>
          <w:rFonts w:ascii="Times New Roman" w:eastAsia="Times New Roman" w:hAnsi="Times New Roman" w:cs="Times New Roman"/>
          <w:color w:val="000000"/>
          <w:sz w:val="24"/>
          <w:szCs w:val="24"/>
          <w:lang w:eastAsia="uk-UA"/>
        </w:rPr>
        <w:t>копію посвідчення щодо вільного володіння державною мовою;</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165"/>
      <w:bookmarkEnd w:id="61"/>
      <w:r w:rsidRPr="00A664DD">
        <w:rPr>
          <w:rFonts w:ascii="Times New Roman" w:eastAsia="Times New Roman" w:hAnsi="Times New Roman" w:cs="Times New Roman"/>
          <w:i/>
          <w:iCs/>
          <w:color w:val="000000"/>
          <w:sz w:val="24"/>
          <w:szCs w:val="24"/>
          <w:lang w:eastAsia="uk-UA"/>
        </w:rPr>
        <w:lastRenderedPageBreak/>
        <w:t>{Пункт 10 доповнено новим абзацом згідно з Постановою КМ </w:t>
      </w:r>
      <w:hyperlink r:id="rId23" w:anchor="n18"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164"/>
      <w:bookmarkEnd w:id="62"/>
      <w:r w:rsidRPr="00A664DD">
        <w:rPr>
          <w:rFonts w:ascii="Times New Roman" w:eastAsia="Times New Roman" w:hAnsi="Times New Roman" w:cs="Times New Roman"/>
          <w:color w:val="000000"/>
          <w:sz w:val="24"/>
          <w:szCs w:val="24"/>
          <w:lang w:eastAsia="uk-UA"/>
        </w:rPr>
        <w:t>засвідчену копію </w:t>
      </w:r>
      <w:hyperlink r:id="rId24" w:anchor="n114" w:tgtFrame="_blank" w:history="1">
        <w:r w:rsidRPr="00A664DD">
          <w:rPr>
            <w:rFonts w:ascii="Times New Roman" w:eastAsia="Times New Roman" w:hAnsi="Times New Roman" w:cs="Times New Roman"/>
            <w:color w:val="000099"/>
            <w:sz w:val="24"/>
            <w:szCs w:val="24"/>
            <w:u w:val="single"/>
            <w:lang w:eastAsia="uk-UA"/>
          </w:rPr>
          <w:t>довідки про результати перевірки</w:t>
        </w:r>
      </w:hyperlink>
      <w:r w:rsidRPr="00A664DD">
        <w:rPr>
          <w:rFonts w:ascii="Times New Roman" w:eastAsia="Times New Roman" w:hAnsi="Times New Roman" w:cs="Times New Roman"/>
          <w:color w:val="000000"/>
          <w:sz w:val="24"/>
          <w:szCs w:val="24"/>
          <w:lang w:eastAsia="uk-UA"/>
        </w:rPr>
        <w:t xml:space="preserve">, видану органом, в якому така перевірка проводилася, або письмову заяву на ім’я засновника, в якій повідомляється, що до претендента не застосовуються заборони, визначені </w:t>
      </w:r>
      <w:proofErr w:type="spellStart"/>
      <w:r w:rsidRPr="00A664DD">
        <w:rPr>
          <w:rFonts w:ascii="Times New Roman" w:eastAsia="Times New Roman" w:hAnsi="Times New Roman" w:cs="Times New Roman"/>
          <w:color w:val="000000"/>
          <w:sz w:val="24"/>
          <w:szCs w:val="24"/>
          <w:lang w:eastAsia="uk-UA"/>
        </w:rPr>
        <w:t>частиною </w:t>
      </w:r>
      <w:hyperlink r:id="rId25" w:anchor="n13" w:tgtFrame="_blank" w:history="1">
        <w:r w:rsidRPr="00A664DD">
          <w:rPr>
            <w:rFonts w:ascii="Times New Roman" w:eastAsia="Times New Roman" w:hAnsi="Times New Roman" w:cs="Times New Roman"/>
            <w:color w:val="000099"/>
            <w:sz w:val="24"/>
            <w:szCs w:val="24"/>
            <w:u w:val="single"/>
            <w:lang w:eastAsia="uk-UA"/>
          </w:rPr>
          <w:t>третьою</w:t>
        </w:r>
      </w:hyperlink>
      <w:r w:rsidRPr="00A664DD">
        <w:rPr>
          <w:rFonts w:ascii="Times New Roman" w:eastAsia="Times New Roman" w:hAnsi="Times New Roman" w:cs="Times New Roman"/>
          <w:color w:val="000000"/>
          <w:sz w:val="24"/>
          <w:szCs w:val="24"/>
          <w:lang w:eastAsia="uk-UA"/>
        </w:rPr>
        <w:t> або </w:t>
      </w:r>
      <w:hyperlink r:id="rId26" w:anchor="n14" w:tgtFrame="_blank" w:history="1">
        <w:r w:rsidRPr="00A664DD">
          <w:rPr>
            <w:rFonts w:ascii="Times New Roman" w:eastAsia="Times New Roman" w:hAnsi="Times New Roman" w:cs="Times New Roman"/>
            <w:color w:val="000099"/>
            <w:sz w:val="24"/>
            <w:szCs w:val="24"/>
            <w:u w:val="single"/>
            <w:lang w:eastAsia="uk-UA"/>
          </w:rPr>
          <w:t>четверт</w:t>
        </w:r>
        <w:proofErr w:type="spellEnd"/>
        <w:r w:rsidRPr="00A664DD">
          <w:rPr>
            <w:rFonts w:ascii="Times New Roman" w:eastAsia="Times New Roman" w:hAnsi="Times New Roman" w:cs="Times New Roman"/>
            <w:color w:val="000099"/>
            <w:sz w:val="24"/>
            <w:szCs w:val="24"/>
            <w:u w:val="single"/>
            <w:lang w:eastAsia="uk-UA"/>
          </w:rPr>
          <w:t>ою</w:t>
        </w:r>
      </w:hyperlink>
      <w:r w:rsidRPr="00A664DD">
        <w:rPr>
          <w:rFonts w:ascii="Times New Roman" w:eastAsia="Times New Roman" w:hAnsi="Times New Roman" w:cs="Times New Roman"/>
          <w:color w:val="000000"/>
          <w:sz w:val="24"/>
          <w:szCs w:val="24"/>
          <w:lang w:eastAsia="uk-UA"/>
        </w:rPr>
        <w:t> статті 1 Закону України “Про очищення влади”, за формою, затвердженою постановою Кабінету Міністрів України від 16 жовтня 2014 р. № 563 “Деякі питання реалізації Закону України “Про очищення влади” (Офіційний вісник України, 2014 р., № 85, ст. 2412), та згоду на проходження перевірки та на оприлюднення відомостей стосовно претендента відповідно до зазначеного Закону.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162"/>
      <w:bookmarkEnd w:id="63"/>
      <w:r w:rsidRPr="00A664DD">
        <w:rPr>
          <w:rFonts w:ascii="Times New Roman" w:eastAsia="Times New Roman" w:hAnsi="Times New Roman" w:cs="Times New Roman"/>
          <w:i/>
          <w:iCs/>
          <w:color w:val="000000"/>
          <w:sz w:val="24"/>
          <w:szCs w:val="24"/>
          <w:lang w:eastAsia="uk-UA"/>
        </w:rPr>
        <w:t>{Пункт 10 доповнено новим абзацом згідно з Постановою КМ </w:t>
      </w:r>
      <w:hyperlink r:id="rId27" w:anchor="n18"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46"/>
      <w:bookmarkEnd w:id="64"/>
      <w:r w:rsidRPr="00A664DD">
        <w:rPr>
          <w:rFonts w:ascii="Times New Roman" w:eastAsia="Times New Roman" w:hAnsi="Times New Roman" w:cs="Times New Roman"/>
          <w:color w:val="000000"/>
          <w:sz w:val="24"/>
          <w:szCs w:val="24"/>
          <w:lang w:eastAsia="uk-UA"/>
        </w:rPr>
        <w:t>Копії документів, які подаються претендентом (крім копії паспорта), можуть бути засвідчені за місцем роботи претендента, засновником або нотаріально.</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47"/>
      <w:bookmarkEnd w:id="65"/>
      <w:r w:rsidRPr="00A664DD">
        <w:rPr>
          <w:rFonts w:ascii="Times New Roman" w:eastAsia="Times New Roman" w:hAnsi="Times New Roman" w:cs="Times New Roman"/>
          <w:color w:val="000000"/>
          <w:sz w:val="24"/>
          <w:szCs w:val="24"/>
          <w:lang w:eastAsia="uk-UA"/>
        </w:rPr>
        <w:t>11. Прийом документів претендентів здійснюється засновником протягом двох місяців з дня публікації оголошення про проведення конкурсу.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48"/>
      <w:bookmarkEnd w:id="66"/>
      <w:r w:rsidRPr="00A664DD">
        <w:rPr>
          <w:rFonts w:ascii="Times New Roman" w:eastAsia="Times New Roman" w:hAnsi="Times New Roman" w:cs="Times New Roman"/>
          <w:color w:val="000000"/>
          <w:sz w:val="24"/>
          <w:szCs w:val="24"/>
          <w:lang w:eastAsia="uk-UA"/>
        </w:rPr>
        <w:t>У разі надіслання документів поштою датою подання документів вважається дата, зазначена на поштовому штемпелі.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49"/>
      <w:bookmarkEnd w:id="67"/>
      <w:r w:rsidRPr="00A664DD">
        <w:rPr>
          <w:rFonts w:ascii="Times New Roman" w:eastAsia="Times New Roman" w:hAnsi="Times New Roman" w:cs="Times New Roman"/>
          <w:color w:val="000000"/>
          <w:sz w:val="24"/>
          <w:szCs w:val="24"/>
          <w:lang w:eastAsia="uk-UA"/>
        </w:rPr>
        <w:t>Документи, подані претендентами після закінчення встановленого строку, не розглядаються та повертаються особам, які їх подали.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150"/>
      <w:bookmarkEnd w:id="68"/>
      <w:r w:rsidRPr="00A664DD">
        <w:rPr>
          <w:rFonts w:ascii="Times New Roman" w:eastAsia="Times New Roman" w:hAnsi="Times New Roman" w:cs="Times New Roman"/>
          <w:color w:val="000000"/>
          <w:sz w:val="24"/>
          <w:szCs w:val="24"/>
          <w:lang w:eastAsia="uk-UA"/>
        </w:rPr>
        <w:t>Особа, яка перемогла у конкурсі на заміщення посади керівника, надає засновнику для ознайомлення оригінали документів, зазначених у пункті 10 цих Методичних рекомендацій, крім оригіналу довідки про результати перевірки, передбаченої </w:t>
      </w:r>
      <w:hyperlink r:id="rId28" w:tgtFrame="_blank" w:history="1">
        <w:r w:rsidRPr="00A664DD">
          <w:rPr>
            <w:rFonts w:ascii="Times New Roman" w:eastAsia="Times New Roman" w:hAnsi="Times New Roman" w:cs="Times New Roman"/>
            <w:color w:val="000099"/>
            <w:sz w:val="24"/>
            <w:szCs w:val="24"/>
            <w:u w:val="single"/>
            <w:lang w:eastAsia="uk-UA"/>
          </w:rPr>
          <w:t>Законом України</w:t>
        </w:r>
      </w:hyperlink>
      <w:r w:rsidRPr="00A664DD">
        <w:rPr>
          <w:rFonts w:ascii="Times New Roman" w:eastAsia="Times New Roman" w:hAnsi="Times New Roman" w:cs="Times New Roman"/>
          <w:color w:val="000000"/>
          <w:sz w:val="24"/>
          <w:szCs w:val="24"/>
          <w:lang w:eastAsia="uk-UA"/>
        </w:rPr>
        <w:t> “Про очищення влади”.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149"/>
      <w:bookmarkEnd w:id="69"/>
      <w:r w:rsidRPr="00A664DD">
        <w:rPr>
          <w:rFonts w:ascii="Times New Roman" w:eastAsia="Times New Roman" w:hAnsi="Times New Roman" w:cs="Times New Roman"/>
          <w:i/>
          <w:iCs/>
          <w:color w:val="000000"/>
          <w:sz w:val="24"/>
          <w:szCs w:val="24"/>
          <w:lang w:eastAsia="uk-UA"/>
        </w:rPr>
        <w:t>{Пункт 11 доповнено абзацом згідно з Постановою КМ </w:t>
      </w:r>
      <w:hyperlink r:id="rId29" w:anchor="n19" w:tgtFrame="_blank" w:history="1">
        <w:r w:rsidRPr="00A664DD">
          <w:rPr>
            <w:rFonts w:ascii="Times New Roman" w:eastAsia="Times New Roman" w:hAnsi="Times New Roman" w:cs="Times New Roman"/>
            <w:i/>
            <w:iCs/>
            <w:color w:val="000099"/>
            <w:sz w:val="24"/>
            <w:szCs w:val="24"/>
            <w:u w:val="single"/>
            <w:lang w:eastAsia="uk-UA"/>
          </w:rPr>
          <w:t>№ 633 від 19.08.2015</w:t>
        </w:r>
      </w:hyperlink>
      <w:r w:rsidRPr="00A664DD">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30" w:anchor="n22"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0"/>
      <w:bookmarkEnd w:id="70"/>
      <w:r w:rsidRPr="00A664DD">
        <w:rPr>
          <w:rFonts w:ascii="Times New Roman" w:eastAsia="Times New Roman" w:hAnsi="Times New Roman" w:cs="Times New Roman"/>
          <w:color w:val="000000"/>
          <w:sz w:val="24"/>
          <w:szCs w:val="24"/>
          <w:lang w:eastAsia="uk-UA"/>
        </w:rPr>
        <w:t>12. Засновник проводить перевірку відповідності претендентів вимогам до керівника, встановленим </w:t>
      </w:r>
      <w:hyperlink r:id="rId31" w:anchor="n723" w:tgtFrame="_blank" w:history="1">
        <w:r w:rsidRPr="00A664DD">
          <w:rPr>
            <w:rFonts w:ascii="Times New Roman" w:eastAsia="Times New Roman" w:hAnsi="Times New Roman" w:cs="Times New Roman"/>
            <w:color w:val="000099"/>
            <w:sz w:val="24"/>
            <w:szCs w:val="24"/>
            <w:u w:val="single"/>
            <w:lang w:eastAsia="uk-UA"/>
          </w:rPr>
          <w:t>частиною першою</w:t>
        </w:r>
      </w:hyperlink>
      <w:r w:rsidRPr="00A664DD">
        <w:rPr>
          <w:rFonts w:ascii="Times New Roman" w:eastAsia="Times New Roman" w:hAnsi="Times New Roman" w:cs="Times New Roman"/>
          <w:color w:val="000000"/>
          <w:sz w:val="24"/>
          <w:szCs w:val="24"/>
          <w:lang w:eastAsia="uk-UA"/>
        </w:rPr>
        <w:t> статті 42 Закону України “Про вищу освіту”, і протягом десяти календарних днів з дати завершення строку подання претендентами документів подає перелік кандидатів на посаду керівника (далі - кандидат), які відповідають зазначеним вимогам, до закладу вищої освіти для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167"/>
      <w:bookmarkEnd w:id="71"/>
      <w:r w:rsidRPr="00A664DD">
        <w:rPr>
          <w:rFonts w:ascii="Times New Roman" w:eastAsia="Times New Roman" w:hAnsi="Times New Roman" w:cs="Times New Roman"/>
          <w:color w:val="000000"/>
          <w:sz w:val="24"/>
          <w:szCs w:val="24"/>
          <w:lang w:eastAsia="uk-UA"/>
        </w:rPr>
        <w:t>Під час проведення перевірки відповідності претендентів вимогам до керівника, встановленим </w:t>
      </w:r>
      <w:hyperlink r:id="rId32" w:anchor="n723" w:tgtFrame="_blank" w:history="1">
        <w:r w:rsidRPr="00A664DD">
          <w:rPr>
            <w:rFonts w:ascii="Times New Roman" w:eastAsia="Times New Roman" w:hAnsi="Times New Roman" w:cs="Times New Roman"/>
            <w:color w:val="000099"/>
            <w:sz w:val="24"/>
            <w:szCs w:val="24"/>
            <w:u w:val="single"/>
            <w:lang w:eastAsia="uk-UA"/>
          </w:rPr>
          <w:t>частиною першою</w:t>
        </w:r>
      </w:hyperlink>
      <w:r w:rsidRPr="00A664DD">
        <w:rPr>
          <w:rFonts w:ascii="Times New Roman" w:eastAsia="Times New Roman" w:hAnsi="Times New Roman" w:cs="Times New Roman"/>
          <w:color w:val="000000"/>
          <w:sz w:val="24"/>
          <w:szCs w:val="24"/>
          <w:lang w:eastAsia="uk-UA"/>
        </w:rPr>
        <w:t> статті 42 Закону України “Про вищу освіту”, засновник на підставі копії трудової книжки претендента та наданих ним документів, а також інформації з Єдиного державного реєстру осіб, щодо яких застосовано положення Закону України “Про очищення влади”, про 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претендента заборон, передбачених </w:t>
      </w:r>
      <w:hyperlink r:id="rId33" w:anchor="n13" w:tgtFrame="_blank" w:history="1">
        <w:r w:rsidRPr="00A664DD">
          <w:rPr>
            <w:rFonts w:ascii="Times New Roman" w:eastAsia="Times New Roman" w:hAnsi="Times New Roman" w:cs="Times New Roman"/>
            <w:color w:val="000099"/>
            <w:sz w:val="24"/>
            <w:szCs w:val="24"/>
            <w:u w:val="single"/>
            <w:lang w:eastAsia="uk-UA"/>
          </w:rPr>
          <w:t>частиною третьою</w:t>
        </w:r>
      </w:hyperlink>
      <w:r w:rsidRPr="00A664DD">
        <w:rPr>
          <w:rFonts w:ascii="Times New Roman" w:eastAsia="Times New Roman" w:hAnsi="Times New Roman" w:cs="Times New Roman"/>
          <w:color w:val="000000"/>
          <w:sz w:val="24"/>
          <w:szCs w:val="24"/>
          <w:lang w:eastAsia="uk-UA"/>
        </w:rPr>
        <w:t> статті 1 Закону України “Про очищення влади”, на основі критеріїв, визначених </w:t>
      </w:r>
      <w:hyperlink r:id="rId34" w:anchor="n33" w:tgtFrame="_blank" w:history="1">
        <w:r w:rsidRPr="00A664DD">
          <w:rPr>
            <w:rFonts w:ascii="Times New Roman" w:eastAsia="Times New Roman" w:hAnsi="Times New Roman" w:cs="Times New Roman"/>
            <w:color w:val="000099"/>
            <w:sz w:val="24"/>
            <w:szCs w:val="24"/>
            <w:u w:val="single"/>
            <w:lang w:eastAsia="uk-UA"/>
          </w:rPr>
          <w:t>частиною першою</w:t>
        </w:r>
      </w:hyperlink>
      <w:r w:rsidRPr="00A664DD">
        <w:rPr>
          <w:rFonts w:ascii="Times New Roman" w:eastAsia="Times New Roman" w:hAnsi="Times New Roman" w:cs="Times New Roman"/>
          <w:color w:val="000000"/>
          <w:sz w:val="24"/>
          <w:szCs w:val="24"/>
          <w:lang w:eastAsia="uk-UA"/>
        </w:rPr>
        <w:t>, </w:t>
      </w:r>
      <w:hyperlink r:id="rId35" w:anchor="n45" w:tgtFrame="_blank" w:history="1">
        <w:r w:rsidRPr="00A664DD">
          <w:rPr>
            <w:rFonts w:ascii="Times New Roman" w:eastAsia="Times New Roman" w:hAnsi="Times New Roman" w:cs="Times New Roman"/>
            <w:color w:val="000099"/>
            <w:sz w:val="24"/>
            <w:szCs w:val="24"/>
            <w:u w:val="single"/>
            <w:lang w:eastAsia="uk-UA"/>
          </w:rPr>
          <w:t xml:space="preserve">пунктами 1-8 частини </w:t>
        </w:r>
        <w:proofErr w:type="spellStart"/>
        <w:r w:rsidRPr="00A664DD">
          <w:rPr>
            <w:rFonts w:ascii="Times New Roman" w:eastAsia="Times New Roman" w:hAnsi="Times New Roman" w:cs="Times New Roman"/>
            <w:color w:val="000099"/>
            <w:sz w:val="24"/>
            <w:szCs w:val="24"/>
            <w:u w:val="single"/>
            <w:lang w:eastAsia="uk-UA"/>
          </w:rPr>
          <w:t>другої</w:t>
        </w:r>
      </w:hyperlink>
      <w:r w:rsidRPr="00A664DD">
        <w:rPr>
          <w:rFonts w:ascii="Times New Roman" w:eastAsia="Times New Roman" w:hAnsi="Times New Roman" w:cs="Times New Roman"/>
          <w:color w:val="000000"/>
          <w:sz w:val="24"/>
          <w:szCs w:val="24"/>
          <w:lang w:eastAsia="uk-UA"/>
        </w:rPr>
        <w:t> або </w:t>
      </w:r>
      <w:hyperlink r:id="rId36" w:anchor="n60" w:tgtFrame="_blank" w:history="1">
        <w:r w:rsidRPr="00A664DD">
          <w:rPr>
            <w:rFonts w:ascii="Times New Roman" w:eastAsia="Times New Roman" w:hAnsi="Times New Roman" w:cs="Times New Roman"/>
            <w:color w:val="000099"/>
            <w:sz w:val="24"/>
            <w:szCs w:val="24"/>
            <w:u w:val="single"/>
            <w:lang w:eastAsia="uk-UA"/>
          </w:rPr>
          <w:t>п</w:t>
        </w:r>
        <w:proofErr w:type="spellEnd"/>
        <w:r w:rsidRPr="00A664DD">
          <w:rPr>
            <w:rFonts w:ascii="Times New Roman" w:eastAsia="Times New Roman" w:hAnsi="Times New Roman" w:cs="Times New Roman"/>
            <w:color w:val="000099"/>
            <w:sz w:val="24"/>
            <w:szCs w:val="24"/>
            <w:u w:val="single"/>
            <w:lang w:eastAsia="uk-UA"/>
          </w:rPr>
          <w:t>унктами 1</w:t>
        </w:r>
      </w:hyperlink>
      <w:r w:rsidRPr="00A664DD">
        <w:rPr>
          <w:rFonts w:ascii="Times New Roman" w:eastAsia="Times New Roman" w:hAnsi="Times New Roman" w:cs="Times New Roman"/>
          <w:color w:val="000000"/>
          <w:sz w:val="24"/>
          <w:szCs w:val="24"/>
          <w:lang w:eastAsia="uk-UA"/>
        </w:rPr>
        <w:t> і </w:t>
      </w:r>
      <w:hyperlink r:id="rId37" w:anchor="n61" w:tgtFrame="_blank" w:history="1">
        <w:r w:rsidRPr="00A664DD">
          <w:rPr>
            <w:rFonts w:ascii="Times New Roman" w:eastAsia="Times New Roman" w:hAnsi="Times New Roman" w:cs="Times New Roman"/>
            <w:color w:val="000099"/>
            <w:sz w:val="24"/>
            <w:szCs w:val="24"/>
            <w:u w:val="single"/>
            <w:lang w:eastAsia="uk-UA"/>
          </w:rPr>
          <w:t>2 частини четвертої</w:t>
        </w:r>
      </w:hyperlink>
      <w:r w:rsidRPr="00A664DD">
        <w:rPr>
          <w:rFonts w:ascii="Times New Roman" w:eastAsia="Times New Roman" w:hAnsi="Times New Roman" w:cs="Times New Roman"/>
          <w:color w:val="000000"/>
          <w:sz w:val="24"/>
          <w:szCs w:val="24"/>
          <w:lang w:eastAsia="uk-UA"/>
        </w:rPr>
        <w:t> статті 3 зазначеного Закону. Виявлення під час такої перевірки факту належності претендента до осіб, щодо яких застосовується заборона, передбачена частиною третьою статті 1 зазначеного Закону, на основі критеріїв, визначених частиною першою, пунктами 1-8 частини другої або пунктами 1 і 2 частини четвертої статті 3 зазначеного Закону, є підставою для відмови такому претенденту у подальшій участі у конкурсі.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166"/>
      <w:bookmarkEnd w:id="72"/>
      <w:r w:rsidRPr="00A664DD">
        <w:rPr>
          <w:rFonts w:ascii="Times New Roman" w:eastAsia="Times New Roman" w:hAnsi="Times New Roman" w:cs="Times New Roman"/>
          <w:i/>
          <w:iCs/>
          <w:color w:val="000000"/>
          <w:sz w:val="24"/>
          <w:szCs w:val="24"/>
          <w:lang w:eastAsia="uk-UA"/>
        </w:rPr>
        <w:t>{Пункт 12 доповнено абзацом згідно з Постановою КМ </w:t>
      </w:r>
      <w:hyperlink r:id="rId38" w:anchor="n23"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51"/>
      <w:bookmarkEnd w:id="73"/>
      <w:r w:rsidRPr="00A664DD">
        <w:rPr>
          <w:rFonts w:ascii="Times New Roman" w:eastAsia="Times New Roman" w:hAnsi="Times New Roman" w:cs="Times New Roman"/>
          <w:color w:val="000000"/>
          <w:sz w:val="24"/>
          <w:szCs w:val="24"/>
          <w:lang w:eastAsia="uk-UA"/>
        </w:rPr>
        <w:t>13. Усі претенденти, які своєчасно подали документи для участі в конкурсі, письмово повідомляються засновником про прийняте рішення щодо їх кандидатур не пізніше ніж протягом десяти календарних днів з дати закінчення строку подання претендентами документів.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52"/>
      <w:bookmarkEnd w:id="74"/>
      <w:r w:rsidRPr="00A664DD">
        <w:rPr>
          <w:rFonts w:ascii="Times New Roman" w:eastAsia="Times New Roman" w:hAnsi="Times New Roman" w:cs="Times New Roman"/>
          <w:color w:val="000000"/>
          <w:sz w:val="24"/>
          <w:szCs w:val="24"/>
          <w:lang w:eastAsia="uk-UA"/>
        </w:rPr>
        <w:lastRenderedPageBreak/>
        <w:t>14. Кандидат має право:</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53"/>
      <w:bookmarkEnd w:id="75"/>
      <w:r w:rsidRPr="00A664DD">
        <w:rPr>
          <w:rFonts w:ascii="Times New Roman" w:eastAsia="Times New Roman" w:hAnsi="Times New Roman" w:cs="Times New Roman"/>
          <w:color w:val="000000"/>
          <w:sz w:val="24"/>
          <w:szCs w:val="24"/>
          <w:lang w:eastAsia="uk-UA"/>
        </w:rPr>
        <w:t>проводити зустрічі з працівниками та студентами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54"/>
      <w:bookmarkEnd w:id="76"/>
      <w:r w:rsidRPr="00A664DD">
        <w:rPr>
          <w:rFonts w:ascii="Times New Roman" w:eastAsia="Times New Roman" w:hAnsi="Times New Roman" w:cs="Times New Roman"/>
          <w:color w:val="000000"/>
          <w:sz w:val="24"/>
          <w:szCs w:val="24"/>
          <w:lang w:eastAsia="uk-UA"/>
        </w:rPr>
        <w:t>визначати не більше двох спостерігачів за ходом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55"/>
      <w:bookmarkEnd w:id="77"/>
      <w:r w:rsidRPr="00A664DD">
        <w:rPr>
          <w:rFonts w:ascii="Times New Roman" w:eastAsia="Times New Roman" w:hAnsi="Times New Roman" w:cs="Times New Roman"/>
          <w:color w:val="000000"/>
          <w:sz w:val="24"/>
          <w:szCs w:val="24"/>
          <w:lang w:eastAsia="uk-UA"/>
        </w:rPr>
        <w:t>бути присутнім під час голосування за місцем його проведення;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56"/>
      <w:bookmarkEnd w:id="78"/>
      <w:r w:rsidRPr="00A664DD">
        <w:rPr>
          <w:rFonts w:ascii="Times New Roman" w:eastAsia="Times New Roman" w:hAnsi="Times New Roman" w:cs="Times New Roman"/>
          <w:color w:val="000000"/>
          <w:sz w:val="24"/>
          <w:szCs w:val="24"/>
          <w:lang w:eastAsia="uk-UA"/>
        </w:rPr>
        <w:t>бути присутнім під час проведення підрахунку голосів та складення протоколу про результати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57"/>
      <w:bookmarkEnd w:id="79"/>
      <w:r w:rsidRPr="00A664DD">
        <w:rPr>
          <w:rFonts w:ascii="Times New Roman" w:eastAsia="Times New Roman" w:hAnsi="Times New Roman" w:cs="Times New Roman"/>
          <w:color w:val="000000"/>
          <w:sz w:val="24"/>
          <w:szCs w:val="24"/>
          <w:lang w:eastAsia="uk-UA"/>
        </w:rPr>
        <w:t>Кандидат може мати інші права, які випливають з його участі у виборах і передбачені статутом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58"/>
      <w:bookmarkEnd w:id="80"/>
      <w:r w:rsidRPr="00A664DD">
        <w:rPr>
          <w:rFonts w:ascii="Times New Roman" w:eastAsia="Times New Roman" w:hAnsi="Times New Roman" w:cs="Times New Roman"/>
          <w:color w:val="000000"/>
          <w:sz w:val="24"/>
          <w:szCs w:val="24"/>
          <w:lang w:eastAsia="uk-UA"/>
        </w:rPr>
        <w:t>Усі кандидати мають рівні права.</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59"/>
      <w:bookmarkEnd w:id="81"/>
      <w:r w:rsidRPr="00A664DD">
        <w:rPr>
          <w:rFonts w:ascii="Times New Roman" w:eastAsia="Times New Roman" w:hAnsi="Times New Roman" w:cs="Times New Roman"/>
          <w:color w:val="000000"/>
          <w:sz w:val="24"/>
          <w:szCs w:val="24"/>
          <w:lang w:eastAsia="uk-UA"/>
        </w:rPr>
        <w:t>15. Оприлюднення кандидатами виборчих програм та їх обговорення здійснюється на зустрічах та зборах трудового колективу закладу вищої освіти без будь-яких обмежень.</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60"/>
      <w:bookmarkEnd w:id="82"/>
      <w:r w:rsidRPr="00A664DD">
        <w:rPr>
          <w:rFonts w:ascii="Times New Roman" w:eastAsia="Times New Roman" w:hAnsi="Times New Roman" w:cs="Times New Roman"/>
          <w:color w:val="000000"/>
          <w:sz w:val="24"/>
          <w:szCs w:val="24"/>
          <w:lang w:eastAsia="uk-UA"/>
        </w:rPr>
        <w:t>16. Виборчі програми кандидатів розміщуються на офіційному веб-сайті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168"/>
      <w:bookmarkEnd w:id="83"/>
      <w:r w:rsidRPr="00A664DD">
        <w:rPr>
          <w:rFonts w:ascii="Times New Roman" w:eastAsia="Times New Roman" w:hAnsi="Times New Roman" w:cs="Times New Roman"/>
          <w:i/>
          <w:iCs/>
          <w:color w:val="000000"/>
          <w:sz w:val="24"/>
          <w:szCs w:val="24"/>
          <w:lang w:eastAsia="uk-UA"/>
        </w:rPr>
        <w:t>{Пункт 16 із змінами, внесеними згідно з Постановою КМ </w:t>
      </w:r>
      <w:hyperlink r:id="rId39" w:anchor="n25"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4" w:name="n61"/>
      <w:bookmarkEnd w:id="84"/>
      <w:r w:rsidRPr="00A664DD">
        <w:rPr>
          <w:rFonts w:ascii="Times New Roman" w:eastAsia="Times New Roman" w:hAnsi="Times New Roman" w:cs="Times New Roman"/>
          <w:b/>
          <w:bCs/>
          <w:color w:val="000000"/>
          <w:sz w:val="28"/>
          <w:szCs w:val="28"/>
          <w:lang w:eastAsia="uk-UA"/>
        </w:rPr>
        <w:t>Підготовка виборів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62"/>
      <w:bookmarkEnd w:id="85"/>
      <w:r w:rsidRPr="00A664DD">
        <w:rPr>
          <w:rFonts w:ascii="Times New Roman" w:eastAsia="Times New Roman" w:hAnsi="Times New Roman" w:cs="Times New Roman"/>
          <w:color w:val="000000"/>
          <w:sz w:val="24"/>
          <w:szCs w:val="24"/>
          <w:lang w:eastAsia="uk-UA"/>
        </w:rPr>
        <w:t>17. Вибори призначаються не пізніше ніж на тридцятий день з дати закінчення строку прийому документів претендентів без урахування канікулярного періоду.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63"/>
      <w:bookmarkEnd w:id="86"/>
      <w:r w:rsidRPr="00A664DD">
        <w:rPr>
          <w:rFonts w:ascii="Times New Roman" w:eastAsia="Times New Roman" w:hAnsi="Times New Roman" w:cs="Times New Roman"/>
          <w:color w:val="000000"/>
          <w:sz w:val="24"/>
          <w:szCs w:val="24"/>
          <w:lang w:eastAsia="uk-UA"/>
        </w:rPr>
        <w:t>18. Брати участь у виборах мають право:</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64"/>
      <w:bookmarkEnd w:id="87"/>
      <w:r w:rsidRPr="00A664DD">
        <w:rPr>
          <w:rFonts w:ascii="Times New Roman" w:eastAsia="Times New Roman" w:hAnsi="Times New Roman" w:cs="Times New Roman"/>
          <w:color w:val="000000"/>
          <w:sz w:val="24"/>
          <w:szCs w:val="24"/>
          <w:lang w:eastAsia="uk-UA"/>
        </w:rPr>
        <w:t>кожен науковий, науково-педагогічний та педагогічний штатний працівник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65"/>
      <w:bookmarkEnd w:id="88"/>
      <w:r w:rsidRPr="00A664DD">
        <w:rPr>
          <w:rFonts w:ascii="Times New Roman" w:eastAsia="Times New Roman" w:hAnsi="Times New Roman" w:cs="Times New Roman"/>
          <w:color w:val="000000"/>
          <w:sz w:val="24"/>
          <w:szCs w:val="24"/>
          <w:lang w:eastAsia="uk-UA"/>
        </w:rPr>
        <w:t>представники з числа інших штатних працівників, які обираються відповідними працівниками шляхом проведення прямих таємних виборів;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66"/>
      <w:bookmarkEnd w:id="89"/>
      <w:r w:rsidRPr="00A664DD">
        <w:rPr>
          <w:rFonts w:ascii="Times New Roman" w:eastAsia="Times New Roman" w:hAnsi="Times New Roman" w:cs="Times New Roman"/>
          <w:color w:val="000000"/>
          <w:sz w:val="24"/>
          <w:szCs w:val="24"/>
          <w:lang w:eastAsia="uk-UA"/>
        </w:rPr>
        <w:t>виборні представники з числа студентів (курсантів), які обираються студентами (курсантами) шляхом прямих таємних виборів. У разі коли в закладі вищої освіти немає студентів, виборні представники обираються з числа інших здобувачів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169"/>
      <w:bookmarkEnd w:id="90"/>
      <w:r w:rsidRPr="00A664DD">
        <w:rPr>
          <w:rFonts w:ascii="Times New Roman" w:eastAsia="Times New Roman" w:hAnsi="Times New Roman" w:cs="Times New Roman"/>
          <w:i/>
          <w:iCs/>
          <w:color w:val="000000"/>
          <w:sz w:val="24"/>
          <w:szCs w:val="24"/>
          <w:lang w:eastAsia="uk-UA"/>
        </w:rPr>
        <w:t>{Абзац четвертий пункту 18 із змінами, внесеними згідно з Постановою КМ </w:t>
      </w:r>
      <w:hyperlink r:id="rId40" w:anchor="n26"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67"/>
      <w:bookmarkEnd w:id="91"/>
      <w:r w:rsidRPr="00A664DD">
        <w:rPr>
          <w:rFonts w:ascii="Times New Roman" w:eastAsia="Times New Roman" w:hAnsi="Times New Roman" w:cs="Times New Roman"/>
          <w:color w:val="000000"/>
          <w:sz w:val="24"/>
          <w:szCs w:val="24"/>
          <w:lang w:eastAsia="uk-UA"/>
        </w:rPr>
        <w:t>Критерієм віднесення штатного працівника закладу вищої освіти до певної категорії є посада за основним місцем роботи, яку займає такий працівник у закладі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68"/>
      <w:bookmarkEnd w:id="92"/>
      <w:r w:rsidRPr="00A664DD">
        <w:rPr>
          <w:rFonts w:ascii="Times New Roman" w:eastAsia="Times New Roman" w:hAnsi="Times New Roman" w:cs="Times New Roman"/>
          <w:color w:val="000000"/>
          <w:sz w:val="24"/>
          <w:szCs w:val="24"/>
          <w:lang w:eastAsia="uk-UA"/>
        </w:rPr>
        <w:t>19. Штатний працівник закладу вищої освіти, який на момент проведення виборів перебуває у відпустці, має право брати участь у виборах. Якщо на посаді, яку займає такий штатний працівник, у період його відпустки (у випадках, передбачених законом) перебуває інша особа, вона також має право брати участь у виборах.</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69"/>
      <w:bookmarkEnd w:id="93"/>
      <w:r w:rsidRPr="00A664DD">
        <w:rPr>
          <w:rFonts w:ascii="Times New Roman" w:eastAsia="Times New Roman" w:hAnsi="Times New Roman" w:cs="Times New Roman"/>
          <w:color w:val="000000"/>
          <w:sz w:val="24"/>
          <w:szCs w:val="24"/>
          <w:lang w:eastAsia="uk-UA"/>
        </w:rPr>
        <w:t>20. Студенти очної (денної) форми навчання, які на момент проведення виборів є одночасно штатними працівниками закладу вищої освіти, в якому проводяться вибори, беруть участь у виборах за квотою представництва студентів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70"/>
      <w:bookmarkEnd w:id="94"/>
      <w:r w:rsidRPr="00A664DD">
        <w:rPr>
          <w:rFonts w:ascii="Times New Roman" w:eastAsia="Times New Roman" w:hAnsi="Times New Roman" w:cs="Times New Roman"/>
          <w:color w:val="000000"/>
          <w:sz w:val="24"/>
          <w:szCs w:val="24"/>
          <w:lang w:eastAsia="uk-UA"/>
        </w:rPr>
        <w:t>21. Порядок обрання представників для участі у виборах з числа штатних працівників, які не є науковими, науково-педагогічними та педагогічними працівниками закладу вищої освіти, визначається положенням, яке затверджується вченою радою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71"/>
      <w:bookmarkEnd w:id="95"/>
      <w:r w:rsidRPr="00A664DD">
        <w:rPr>
          <w:rFonts w:ascii="Times New Roman" w:eastAsia="Times New Roman" w:hAnsi="Times New Roman" w:cs="Times New Roman"/>
          <w:color w:val="000000"/>
          <w:sz w:val="24"/>
          <w:szCs w:val="24"/>
          <w:lang w:eastAsia="uk-UA"/>
        </w:rPr>
        <w:t>22. Порядок обрання представників для участі у виборах з числа студентів закладу вищої освіти визначається положенням про студентське самоврядування, яке ухвалюється відповідно до </w:t>
      </w:r>
      <w:hyperlink r:id="rId41" w:anchor="n647" w:tgtFrame="_blank" w:history="1">
        <w:r w:rsidRPr="00A664DD">
          <w:rPr>
            <w:rFonts w:ascii="Times New Roman" w:eastAsia="Times New Roman" w:hAnsi="Times New Roman" w:cs="Times New Roman"/>
            <w:color w:val="000099"/>
            <w:sz w:val="24"/>
            <w:szCs w:val="24"/>
            <w:u w:val="single"/>
            <w:lang w:eastAsia="uk-UA"/>
          </w:rPr>
          <w:t>статті 40</w:t>
        </w:r>
      </w:hyperlink>
      <w:r w:rsidRPr="00A664DD">
        <w:rPr>
          <w:rFonts w:ascii="Times New Roman" w:eastAsia="Times New Roman" w:hAnsi="Times New Roman" w:cs="Times New Roman"/>
          <w:color w:val="000000"/>
          <w:sz w:val="24"/>
          <w:szCs w:val="24"/>
          <w:lang w:eastAsia="uk-UA"/>
        </w:rPr>
        <w:t> Закону України “Про вищу освіту”.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72"/>
      <w:bookmarkEnd w:id="96"/>
      <w:r w:rsidRPr="00A664DD">
        <w:rPr>
          <w:rFonts w:ascii="Times New Roman" w:eastAsia="Times New Roman" w:hAnsi="Times New Roman" w:cs="Times New Roman"/>
          <w:color w:val="000000"/>
          <w:sz w:val="24"/>
          <w:szCs w:val="24"/>
          <w:lang w:eastAsia="uk-UA"/>
        </w:rPr>
        <w:lastRenderedPageBreak/>
        <w:t>23. Керівник протягом семи календарних днів з дати публікації оголошення про проведення конкурсу видає наказ про організацію виборів, в якому, зокрема, визначається: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73"/>
      <w:bookmarkEnd w:id="97"/>
      <w:r w:rsidRPr="00A664DD">
        <w:rPr>
          <w:rFonts w:ascii="Times New Roman" w:eastAsia="Times New Roman" w:hAnsi="Times New Roman" w:cs="Times New Roman"/>
          <w:color w:val="000000"/>
          <w:sz w:val="24"/>
          <w:szCs w:val="24"/>
          <w:lang w:eastAsia="uk-UA"/>
        </w:rPr>
        <w:t>персональний склад організаційного комітету з проведення виборів (далі - організаційний комітет);</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74"/>
      <w:bookmarkEnd w:id="98"/>
      <w:r w:rsidRPr="00A664DD">
        <w:rPr>
          <w:rFonts w:ascii="Times New Roman" w:eastAsia="Times New Roman" w:hAnsi="Times New Roman" w:cs="Times New Roman"/>
          <w:color w:val="000000"/>
          <w:sz w:val="24"/>
          <w:szCs w:val="24"/>
          <w:lang w:eastAsia="uk-UA"/>
        </w:rPr>
        <w:t>персональний склад виборчої комісії;</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75"/>
      <w:bookmarkEnd w:id="99"/>
      <w:r w:rsidRPr="00A664DD">
        <w:rPr>
          <w:rFonts w:ascii="Times New Roman" w:eastAsia="Times New Roman" w:hAnsi="Times New Roman" w:cs="Times New Roman"/>
          <w:color w:val="000000"/>
          <w:sz w:val="24"/>
          <w:szCs w:val="24"/>
          <w:lang w:eastAsia="uk-UA"/>
        </w:rPr>
        <w:t>кінцевий строк обрання представників для участі у виборах з числа інших штатних працівників закладу вищої освіти, які не є науковими, науково-педагогічними та педагогічними працівниками, а також виборних представників з числа студентів (курсантів).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76"/>
      <w:bookmarkEnd w:id="100"/>
      <w:r w:rsidRPr="00A664DD">
        <w:rPr>
          <w:rFonts w:ascii="Times New Roman" w:eastAsia="Times New Roman" w:hAnsi="Times New Roman" w:cs="Times New Roman"/>
          <w:color w:val="000000"/>
          <w:sz w:val="24"/>
          <w:szCs w:val="24"/>
          <w:lang w:eastAsia="uk-UA"/>
        </w:rPr>
        <w:t>24. Організаційний комітет і виборча комісія діють відповідно до статуту закладу вищої освіти та положень про них, які затверджуються вченою радою закладу вищої освіти за погодженням з виборним органом первинної профспілкової організації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77"/>
      <w:bookmarkEnd w:id="101"/>
      <w:r w:rsidRPr="00A664DD">
        <w:rPr>
          <w:rFonts w:ascii="Times New Roman" w:eastAsia="Times New Roman" w:hAnsi="Times New Roman" w:cs="Times New Roman"/>
          <w:color w:val="000000"/>
          <w:sz w:val="24"/>
          <w:szCs w:val="24"/>
          <w:lang w:eastAsia="uk-UA"/>
        </w:rPr>
        <w:t>До складу організаційного комітету та виборчої комісії включаються наукові, науково-педагогічні, педагогічні, інші працівники та студенти (курсанти) закладу вищої освіти. Кандидат не може бути членом організаційного комітету чи виборчої комісії. Одна і та сама особа не може бути одночасно членом організаційного комітету і виборчої комісії.</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78"/>
      <w:bookmarkEnd w:id="102"/>
      <w:r w:rsidRPr="00A664DD">
        <w:rPr>
          <w:rFonts w:ascii="Times New Roman" w:eastAsia="Times New Roman" w:hAnsi="Times New Roman" w:cs="Times New Roman"/>
          <w:color w:val="000000"/>
          <w:sz w:val="24"/>
          <w:szCs w:val="24"/>
          <w:lang w:eastAsia="uk-UA"/>
        </w:rPr>
        <w:t>Організаційний комітет і виборча комісія на першому засіданні обирають із свого складу голову, заступника голови та секретаря.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79"/>
      <w:bookmarkEnd w:id="103"/>
      <w:r w:rsidRPr="00A664DD">
        <w:rPr>
          <w:rFonts w:ascii="Times New Roman" w:eastAsia="Times New Roman" w:hAnsi="Times New Roman" w:cs="Times New Roman"/>
          <w:color w:val="000000"/>
          <w:sz w:val="24"/>
          <w:szCs w:val="24"/>
          <w:lang w:eastAsia="uk-UA"/>
        </w:rPr>
        <w:t>Особи, які є членами організаційного комітету або виборчої комісії, здійснюють свої повноваження на громадських засадах і на час виконання ними зазначених повноважень можуть звільнятися від основної роботи у закладі вищої освіти, в якому проводяться вибори, із збереженням за ними заробітної плати відповідно до умов колективного договору.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70"/>
      <w:bookmarkEnd w:id="104"/>
      <w:r w:rsidRPr="00A664DD">
        <w:rPr>
          <w:rFonts w:ascii="Times New Roman" w:eastAsia="Times New Roman" w:hAnsi="Times New Roman" w:cs="Times New Roman"/>
          <w:i/>
          <w:iCs/>
          <w:color w:val="000000"/>
          <w:sz w:val="24"/>
          <w:szCs w:val="24"/>
          <w:lang w:eastAsia="uk-UA"/>
        </w:rPr>
        <w:t>{Абзац четвертий пункту 24 із змінами, внесеними згідно з Постановою КМ </w:t>
      </w:r>
      <w:hyperlink r:id="rId42" w:anchor="n27"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80"/>
      <w:bookmarkEnd w:id="105"/>
      <w:r w:rsidRPr="00A664DD">
        <w:rPr>
          <w:rFonts w:ascii="Times New Roman" w:eastAsia="Times New Roman" w:hAnsi="Times New Roman" w:cs="Times New Roman"/>
          <w:color w:val="000000"/>
          <w:sz w:val="24"/>
          <w:szCs w:val="24"/>
          <w:lang w:eastAsia="uk-UA"/>
        </w:rPr>
        <w:t>25. У разі коли у виборах беруть участь більш як 2 тис. осіб, а також за наявності у структурі закладу вищої освіти відокремлених структурних підрозділів, організаційним комітетом можуть утворюватися виборчі дільниці та дільничні виборчі комісії, склад яких затверджується наказом керівника. При цьому виборча комісія, утворена наказом про організацію виборів керівника, має статус головної виборчої комісії.</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81"/>
      <w:bookmarkEnd w:id="106"/>
      <w:r w:rsidRPr="00A664DD">
        <w:rPr>
          <w:rFonts w:ascii="Times New Roman" w:eastAsia="Times New Roman" w:hAnsi="Times New Roman" w:cs="Times New Roman"/>
          <w:color w:val="000000"/>
          <w:sz w:val="24"/>
          <w:szCs w:val="24"/>
          <w:lang w:eastAsia="uk-UA"/>
        </w:rPr>
        <w:t>Рішення про утворення виборчих дільниць та дільничних виборчих комісій підлягає оприлюдненню в одноденний строк організаційним комітетом з використанням інформаційних ресурсів закладу вищої освіти (дошки оголошень, офіційного веб-сайту тощо).</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82"/>
      <w:bookmarkEnd w:id="107"/>
      <w:r w:rsidRPr="00A664DD">
        <w:rPr>
          <w:rFonts w:ascii="Times New Roman" w:eastAsia="Times New Roman" w:hAnsi="Times New Roman" w:cs="Times New Roman"/>
          <w:color w:val="000000"/>
          <w:sz w:val="24"/>
          <w:szCs w:val="24"/>
          <w:lang w:eastAsia="uk-UA"/>
        </w:rPr>
        <w:t>26. Керівник зобов’язаний забезпечити створення належних умов для роботи організаційного комітету та виборчої комісії, надавати інформацію та документи, необхідні для виконання покладених на них завдань, а також надати організаційному комітетові та виборчій комісії окремі придатні для роботи приміщення, забезпечити наявність у таких приміщеннях необхідних засобів зв’язку, оргтехніки тощо.</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83"/>
      <w:bookmarkEnd w:id="108"/>
      <w:r w:rsidRPr="00A664DD">
        <w:rPr>
          <w:rFonts w:ascii="Times New Roman" w:eastAsia="Times New Roman" w:hAnsi="Times New Roman" w:cs="Times New Roman"/>
          <w:color w:val="000000"/>
          <w:sz w:val="24"/>
          <w:szCs w:val="24"/>
          <w:lang w:eastAsia="uk-UA"/>
        </w:rPr>
        <w:t>27. Організаційний комітет складає та подає виборчій комісії список осіб, які мають право брати участь у виборах (далі - список виборців), не пізніше ніж за сім календарних днів до дати проведення виборів.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84"/>
      <w:bookmarkEnd w:id="109"/>
      <w:r w:rsidRPr="00A664DD">
        <w:rPr>
          <w:rFonts w:ascii="Times New Roman" w:eastAsia="Times New Roman" w:hAnsi="Times New Roman" w:cs="Times New Roman"/>
          <w:color w:val="000000"/>
          <w:sz w:val="24"/>
          <w:szCs w:val="24"/>
          <w:lang w:eastAsia="uk-UA"/>
        </w:rPr>
        <w:t>У разі утворення дільничних виборчих комісій список виборців передається головною виборчою комісією дільничним виборчим комісіям не пізніше наступного дня після його отримання від організаційного комітету.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85"/>
      <w:bookmarkEnd w:id="110"/>
      <w:r w:rsidRPr="00A664DD">
        <w:rPr>
          <w:rFonts w:ascii="Times New Roman" w:eastAsia="Times New Roman" w:hAnsi="Times New Roman" w:cs="Times New Roman"/>
          <w:color w:val="000000"/>
          <w:sz w:val="24"/>
          <w:szCs w:val="24"/>
          <w:lang w:eastAsia="uk-UA"/>
        </w:rPr>
        <w:t xml:space="preserve">28. Кандидат має право зняти свою кандидатуру шляхом подання письмової заяви до організаційного комітету не пізніше ніж за 24 години до початку виборів. Така інформація невідкладно доводиться організаційним комітетом до відома виборчої комісії (головною виборчою комісією - до відома дільничних виборчих комісій) для внесення відповідних змін </w:t>
      </w:r>
      <w:r w:rsidRPr="00A664DD">
        <w:rPr>
          <w:rFonts w:ascii="Times New Roman" w:eastAsia="Times New Roman" w:hAnsi="Times New Roman" w:cs="Times New Roman"/>
          <w:color w:val="000000"/>
          <w:sz w:val="24"/>
          <w:szCs w:val="24"/>
          <w:lang w:eastAsia="uk-UA"/>
        </w:rPr>
        <w:lastRenderedPageBreak/>
        <w:t>до бюлетенів для голосування. Організаційний комітет повинен невідкладно надати засновнику інформацію про зняття кандидатури.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71"/>
      <w:bookmarkEnd w:id="111"/>
      <w:r w:rsidRPr="00A664DD">
        <w:rPr>
          <w:rFonts w:ascii="Times New Roman" w:eastAsia="Times New Roman" w:hAnsi="Times New Roman" w:cs="Times New Roman"/>
          <w:i/>
          <w:iCs/>
          <w:color w:val="000000"/>
          <w:sz w:val="24"/>
          <w:szCs w:val="24"/>
          <w:lang w:eastAsia="uk-UA"/>
        </w:rPr>
        <w:t>{Пункт 28 із змінами, внесеними згідно з Постановою КМ </w:t>
      </w:r>
      <w:hyperlink r:id="rId43" w:anchor="n28"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86"/>
      <w:bookmarkEnd w:id="112"/>
      <w:r w:rsidRPr="00A664DD">
        <w:rPr>
          <w:rFonts w:ascii="Times New Roman" w:eastAsia="Times New Roman" w:hAnsi="Times New Roman" w:cs="Times New Roman"/>
          <w:color w:val="000000"/>
          <w:sz w:val="24"/>
          <w:szCs w:val="24"/>
          <w:lang w:eastAsia="uk-UA"/>
        </w:rPr>
        <w:t>29. Бюлетені для голосування виготовляються виборчою комісією (у разі утворення дільничних виборчих комісій - дільничними виборчими комісіями) не раніше ніж за 20 і не пізніше ніж за 12 годин до початку виборів у кількості, що відповідає кількості осіб, які мають право брати участь у виборах (далі - виборці) та включені до списку виборців (у разі утворення виборчих дільниць - у кількості, що відповідає кількості осіб, включених до списку виборців на виборчій дільниці), посвідчуються на зворотному боці підписом голови та секретаря виборчої комісії, що виготовляє бюлетені, та скріплюються печаткою закладу вищої освіти або його відокремленого структурного підрозділу у разі її наявності.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87"/>
      <w:bookmarkEnd w:id="113"/>
      <w:r w:rsidRPr="00A664DD">
        <w:rPr>
          <w:rFonts w:ascii="Times New Roman" w:eastAsia="Times New Roman" w:hAnsi="Times New Roman" w:cs="Times New Roman"/>
          <w:color w:val="000000"/>
          <w:sz w:val="24"/>
          <w:szCs w:val="24"/>
          <w:lang w:eastAsia="uk-UA"/>
        </w:rPr>
        <w:t>Кандидати та спостерігачі мають право бути присутніми під час виготовлення бюлетенів для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72"/>
      <w:bookmarkEnd w:id="114"/>
      <w:r w:rsidRPr="00A664DD">
        <w:rPr>
          <w:rFonts w:ascii="Times New Roman" w:eastAsia="Times New Roman" w:hAnsi="Times New Roman" w:cs="Times New Roman"/>
          <w:i/>
          <w:iCs/>
          <w:color w:val="000000"/>
          <w:sz w:val="24"/>
          <w:szCs w:val="24"/>
          <w:lang w:eastAsia="uk-UA"/>
        </w:rPr>
        <w:t>{Пункт 29 із змінами, внесеними згідно з Постановою КМ </w:t>
      </w:r>
      <w:hyperlink r:id="rId44" w:anchor="n29"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88"/>
      <w:bookmarkEnd w:id="115"/>
      <w:r w:rsidRPr="00A664DD">
        <w:rPr>
          <w:rFonts w:ascii="Times New Roman" w:eastAsia="Times New Roman" w:hAnsi="Times New Roman" w:cs="Times New Roman"/>
          <w:color w:val="000000"/>
          <w:sz w:val="24"/>
          <w:szCs w:val="24"/>
          <w:lang w:eastAsia="uk-UA"/>
        </w:rPr>
        <w:t>30. </w:t>
      </w:r>
      <w:hyperlink r:id="rId45" w:anchor="n6" w:tgtFrame="_blank" w:history="1">
        <w:r w:rsidRPr="00A664DD">
          <w:rPr>
            <w:rFonts w:ascii="Times New Roman" w:eastAsia="Times New Roman" w:hAnsi="Times New Roman" w:cs="Times New Roman"/>
            <w:color w:val="000099"/>
            <w:sz w:val="24"/>
            <w:szCs w:val="24"/>
            <w:u w:val="single"/>
            <w:lang w:eastAsia="uk-UA"/>
          </w:rPr>
          <w:t>Форма</w:t>
        </w:r>
      </w:hyperlink>
      <w:r w:rsidRPr="00A664DD">
        <w:rPr>
          <w:rFonts w:ascii="Times New Roman" w:eastAsia="Times New Roman" w:hAnsi="Times New Roman" w:cs="Times New Roman"/>
          <w:color w:val="000000"/>
          <w:sz w:val="24"/>
          <w:szCs w:val="24"/>
          <w:lang w:eastAsia="uk-UA"/>
        </w:rPr>
        <w:t> бюлетеня для голосування затверджується МОН.</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89"/>
      <w:bookmarkEnd w:id="116"/>
      <w:r w:rsidRPr="00A664DD">
        <w:rPr>
          <w:rFonts w:ascii="Times New Roman" w:eastAsia="Times New Roman" w:hAnsi="Times New Roman" w:cs="Times New Roman"/>
          <w:color w:val="000000"/>
          <w:sz w:val="24"/>
          <w:szCs w:val="24"/>
          <w:lang w:eastAsia="uk-UA"/>
        </w:rPr>
        <w:t>Бюлетені для голосування зберігаються у приміщенні виборчої комісії у закритому сейфі (металевій шафі), який опечатується стрічкою з проставлянням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виборчої комісії.</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90"/>
      <w:bookmarkEnd w:id="117"/>
      <w:r w:rsidRPr="00A664DD">
        <w:rPr>
          <w:rFonts w:ascii="Times New Roman" w:eastAsia="Times New Roman" w:hAnsi="Times New Roman" w:cs="Times New Roman"/>
          <w:color w:val="000000"/>
          <w:sz w:val="24"/>
          <w:szCs w:val="24"/>
          <w:lang w:eastAsia="uk-UA"/>
        </w:rPr>
        <w:t>31. Скриньки для голосування повинні бути прозорі, опломбовані та опечатані печаткою закладу вищої освіти або його відокремленого структурного підрозділу.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91"/>
      <w:bookmarkEnd w:id="118"/>
      <w:r w:rsidRPr="00A664DD">
        <w:rPr>
          <w:rFonts w:ascii="Times New Roman" w:eastAsia="Times New Roman" w:hAnsi="Times New Roman" w:cs="Times New Roman"/>
          <w:color w:val="000000"/>
          <w:sz w:val="24"/>
          <w:szCs w:val="24"/>
          <w:lang w:eastAsia="uk-UA"/>
        </w:rPr>
        <w:t>32. Порядок організації роботи спостерігачів визначається організаційним комітетом.</w:t>
      </w:r>
    </w:p>
    <w:p w:rsidR="00A664DD" w:rsidRPr="00A664DD" w:rsidRDefault="00A664DD" w:rsidP="00A664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9" w:name="n92"/>
      <w:bookmarkEnd w:id="119"/>
      <w:r w:rsidRPr="00A664DD">
        <w:rPr>
          <w:rFonts w:ascii="Times New Roman" w:eastAsia="Times New Roman" w:hAnsi="Times New Roman" w:cs="Times New Roman"/>
          <w:b/>
          <w:bCs/>
          <w:color w:val="000000"/>
          <w:sz w:val="28"/>
          <w:szCs w:val="28"/>
          <w:lang w:eastAsia="uk-UA"/>
        </w:rPr>
        <w:t>Проведення виборів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93"/>
      <w:bookmarkEnd w:id="120"/>
      <w:r w:rsidRPr="00A664DD">
        <w:rPr>
          <w:rFonts w:ascii="Times New Roman" w:eastAsia="Times New Roman" w:hAnsi="Times New Roman" w:cs="Times New Roman"/>
          <w:color w:val="000000"/>
          <w:sz w:val="24"/>
          <w:szCs w:val="24"/>
          <w:lang w:eastAsia="uk-UA"/>
        </w:rPr>
        <w:t>33. Вибори проводяться шляхом таємного голосування, яке здійснюється з 9 до 15 години у приміщенні закладу вищої освіти та його відокремлених структурних підрозділах.</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94"/>
      <w:bookmarkEnd w:id="121"/>
      <w:r w:rsidRPr="00A664DD">
        <w:rPr>
          <w:rFonts w:ascii="Times New Roman" w:eastAsia="Times New Roman" w:hAnsi="Times New Roman" w:cs="Times New Roman"/>
          <w:color w:val="000000"/>
          <w:sz w:val="24"/>
          <w:szCs w:val="24"/>
          <w:lang w:eastAsia="uk-UA"/>
        </w:rPr>
        <w:t>Інформація про дату, час і місце проведення виборів підлягає оприлюдненню виборчою комісією не пізніше ніж за сім календарних днів до дати проведення виборів з використанням інформаційних ресурсів закладу вищої освіти (дошки оголошень, офіційного веб-сайту тощо).</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95"/>
      <w:bookmarkEnd w:id="122"/>
      <w:r w:rsidRPr="00A664DD">
        <w:rPr>
          <w:rFonts w:ascii="Times New Roman" w:eastAsia="Times New Roman" w:hAnsi="Times New Roman" w:cs="Times New Roman"/>
          <w:color w:val="000000"/>
          <w:sz w:val="24"/>
          <w:szCs w:val="24"/>
          <w:lang w:eastAsia="uk-UA"/>
        </w:rPr>
        <w:t>34. Під час голосування та підрахунку голосів має право бути присутнім представник засновника. У разі утворення головної та дільничних виборчих комісій засновник може делегувати до таких комісій своїх представників.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96"/>
      <w:bookmarkEnd w:id="123"/>
      <w:r w:rsidRPr="00A664DD">
        <w:rPr>
          <w:rFonts w:ascii="Times New Roman" w:eastAsia="Times New Roman" w:hAnsi="Times New Roman" w:cs="Times New Roman"/>
          <w:color w:val="000000"/>
          <w:sz w:val="24"/>
          <w:szCs w:val="24"/>
          <w:lang w:eastAsia="uk-UA"/>
        </w:rPr>
        <w:t>МОН може делегувати свого представника (представників) на вибори до закладу вищої освіти незалежно від форми власності та підпорядкування.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73"/>
      <w:bookmarkEnd w:id="124"/>
      <w:r w:rsidRPr="00A664DD">
        <w:rPr>
          <w:rFonts w:ascii="Times New Roman" w:eastAsia="Times New Roman" w:hAnsi="Times New Roman" w:cs="Times New Roman"/>
          <w:i/>
          <w:iCs/>
          <w:color w:val="000000"/>
          <w:sz w:val="24"/>
          <w:szCs w:val="24"/>
          <w:lang w:eastAsia="uk-UA"/>
        </w:rPr>
        <w:t>{Абзац другий пункту 34 із змінами, внесеними згідно з Постановою КМ </w:t>
      </w:r>
      <w:hyperlink r:id="rId46" w:anchor="n30"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97"/>
      <w:bookmarkEnd w:id="125"/>
      <w:r w:rsidRPr="00A664DD">
        <w:rPr>
          <w:rFonts w:ascii="Times New Roman" w:eastAsia="Times New Roman" w:hAnsi="Times New Roman" w:cs="Times New Roman"/>
          <w:color w:val="000000"/>
          <w:sz w:val="24"/>
          <w:szCs w:val="24"/>
          <w:lang w:eastAsia="uk-UA"/>
        </w:rPr>
        <w:t>Під час голосування та підрахунку голосів мають право бути присутніми не більше двох спостерігачів від кожного кандидата, а також не більше трьох громадських спостерігачів, акредитованих організаційним комітетом, а в разі утворення виборчих дільниць - не більше двох спостерігачів від кожного кандидата і трьох громадських спостерігачів на кожній виборчій дільниці.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98"/>
      <w:bookmarkEnd w:id="126"/>
      <w:r w:rsidRPr="00A664DD">
        <w:rPr>
          <w:rFonts w:ascii="Times New Roman" w:eastAsia="Times New Roman" w:hAnsi="Times New Roman" w:cs="Times New Roman"/>
          <w:color w:val="000000"/>
          <w:sz w:val="24"/>
          <w:szCs w:val="24"/>
          <w:lang w:eastAsia="uk-UA"/>
        </w:rPr>
        <w:t>Порядок акредитації громадських спостерігачів визначається організаційним комітетом.</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99"/>
      <w:bookmarkEnd w:id="127"/>
      <w:r w:rsidRPr="00A664DD">
        <w:rPr>
          <w:rFonts w:ascii="Times New Roman" w:eastAsia="Times New Roman" w:hAnsi="Times New Roman" w:cs="Times New Roman"/>
          <w:color w:val="000000"/>
          <w:sz w:val="24"/>
          <w:szCs w:val="24"/>
          <w:lang w:eastAsia="uk-UA"/>
        </w:rPr>
        <w:t xml:space="preserve">35. Приміщення для голосування повинне бути обладнане достатньою кількістю кабін для таємного голосування. Розміщення обладнання у приміщенні для голосування </w:t>
      </w:r>
      <w:r w:rsidRPr="00A664DD">
        <w:rPr>
          <w:rFonts w:ascii="Times New Roman" w:eastAsia="Times New Roman" w:hAnsi="Times New Roman" w:cs="Times New Roman"/>
          <w:color w:val="000000"/>
          <w:sz w:val="24"/>
          <w:szCs w:val="24"/>
          <w:lang w:eastAsia="uk-UA"/>
        </w:rPr>
        <w:lastRenderedPageBreak/>
        <w:t>здійснюється у такий спосіб, щоб місця видачі  бюлетенів для голосування, вхід і вихід із кабін для таємного голосування, виборчі скриньки перебували у полі зору членів виборчої комісії та осіб, які мають право бути присутніми у приміщенні для голосування. У кабінах для таємного голосування необхідно забезпечити наявність належного освітлення та засобів для заповнення бюлетеня для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00"/>
      <w:bookmarkEnd w:id="128"/>
      <w:r w:rsidRPr="00A664DD">
        <w:rPr>
          <w:rFonts w:ascii="Times New Roman" w:eastAsia="Times New Roman" w:hAnsi="Times New Roman" w:cs="Times New Roman"/>
          <w:color w:val="000000"/>
          <w:sz w:val="24"/>
          <w:szCs w:val="24"/>
          <w:lang w:eastAsia="uk-UA"/>
        </w:rPr>
        <w:t>36. Організація проведення голосування, підтримання належного порядку у приміщенні для голосування та забезпечення таємності голосування покладаються на виборчу комісію або дільничну виборчу комісію.</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01"/>
      <w:bookmarkEnd w:id="129"/>
      <w:r w:rsidRPr="00A664DD">
        <w:rPr>
          <w:rFonts w:ascii="Times New Roman" w:eastAsia="Times New Roman" w:hAnsi="Times New Roman" w:cs="Times New Roman"/>
          <w:color w:val="000000"/>
          <w:sz w:val="24"/>
          <w:szCs w:val="24"/>
          <w:lang w:eastAsia="uk-UA"/>
        </w:rPr>
        <w:t>Голова виборчої комісії або дільничної виборчої комісії перед початком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02"/>
      <w:bookmarkEnd w:id="130"/>
      <w:r w:rsidRPr="00A664DD">
        <w:rPr>
          <w:rFonts w:ascii="Times New Roman" w:eastAsia="Times New Roman" w:hAnsi="Times New Roman" w:cs="Times New Roman"/>
          <w:color w:val="000000"/>
          <w:sz w:val="24"/>
          <w:szCs w:val="24"/>
          <w:lang w:eastAsia="uk-UA"/>
        </w:rPr>
        <w:t>надає для огляду членам виборчої комісії, присутнім кандидатам, а також спостерігачам усі наявні на виборчій дільниці виборчі скриньки;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03"/>
      <w:bookmarkEnd w:id="131"/>
      <w:r w:rsidRPr="00A664DD">
        <w:rPr>
          <w:rFonts w:ascii="Times New Roman" w:eastAsia="Times New Roman" w:hAnsi="Times New Roman" w:cs="Times New Roman"/>
          <w:color w:val="000000"/>
          <w:sz w:val="24"/>
          <w:szCs w:val="24"/>
          <w:lang w:eastAsia="uk-UA"/>
        </w:rPr>
        <w:t>передає необхідну кількість бюлетенів для голосування членам виборчої комісії, які видають бюлетені виборцям;</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04"/>
      <w:bookmarkEnd w:id="132"/>
      <w:r w:rsidRPr="00A664DD">
        <w:rPr>
          <w:rFonts w:ascii="Times New Roman" w:eastAsia="Times New Roman" w:hAnsi="Times New Roman" w:cs="Times New Roman"/>
          <w:color w:val="000000"/>
          <w:sz w:val="24"/>
          <w:szCs w:val="24"/>
          <w:lang w:eastAsia="uk-UA"/>
        </w:rPr>
        <w:t>передає членам виборчої комісії, які видають бюлетені для голосування, список виборців. Відповідні члени виборчої комісії забезпечують їх збереження і дотримання порядку використання.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05"/>
      <w:bookmarkEnd w:id="133"/>
      <w:r w:rsidRPr="00A664DD">
        <w:rPr>
          <w:rFonts w:ascii="Times New Roman" w:eastAsia="Times New Roman" w:hAnsi="Times New Roman" w:cs="Times New Roman"/>
          <w:color w:val="000000"/>
          <w:sz w:val="24"/>
          <w:szCs w:val="24"/>
          <w:lang w:eastAsia="uk-UA"/>
        </w:rPr>
        <w:t>37. Член виборчої комісії здійснює видачу бюлетеня для голосування за умови пред’явлення виборцем документа, що посвідчує особу. Перелік таких документів затверджується організаційним комітетом. Особа, яка отримує бюлетень для голосування, ставить у списку виборців навпроти свого прізвища підпис.</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75"/>
      <w:bookmarkEnd w:id="134"/>
      <w:r w:rsidRPr="00A664DD">
        <w:rPr>
          <w:rFonts w:ascii="Times New Roman" w:eastAsia="Times New Roman" w:hAnsi="Times New Roman" w:cs="Times New Roman"/>
          <w:i/>
          <w:iCs/>
          <w:color w:val="000000"/>
          <w:sz w:val="24"/>
          <w:szCs w:val="24"/>
          <w:lang w:eastAsia="uk-UA"/>
        </w:rPr>
        <w:t>{Пункт 37 в редакції Постанови КМ </w:t>
      </w:r>
      <w:hyperlink r:id="rId47" w:anchor="n31"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06"/>
      <w:bookmarkEnd w:id="135"/>
      <w:r w:rsidRPr="00A664DD">
        <w:rPr>
          <w:rFonts w:ascii="Times New Roman" w:eastAsia="Times New Roman" w:hAnsi="Times New Roman" w:cs="Times New Roman"/>
          <w:color w:val="000000"/>
          <w:sz w:val="24"/>
          <w:szCs w:val="24"/>
          <w:lang w:eastAsia="uk-UA"/>
        </w:rPr>
        <w:t xml:space="preserve">38. Бюлетень для голосування заповнюється виборцем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w:t>
      </w:r>
      <w:proofErr w:type="spellStart"/>
      <w:r w:rsidRPr="00A664DD">
        <w:rPr>
          <w:rFonts w:ascii="Times New Roman" w:eastAsia="Times New Roman" w:hAnsi="Times New Roman" w:cs="Times New Roman"/>
          <w:color w:val="000000"/>
          <w:sz w:val="24"/>
          <w:szCs w:val="24"/>
          <w:lang w:eastAsia="uk-UA"/>
        </w:rPr>
        <w:t>фото-</w:t>
      </w:r>
      <w:proofErr w:type="spellEnd"/>
      <w:r w:rsidRPr="00A664DD">
        <w:rPr>
          <w:rFonts w:ascii="Times New Roman" w:eastAsia="Times New Roman" w:hAnsi="Times New Roman" w:cs="Times New Roman"/>
          <w:color w:val="000000"/>
          <w:sz w:val="24"/>
          <w:szCs w:val="24"/>
          <w:lang w:eastAsia="uk-UA"/>
        </w:rPr>
        <w:t xml:space="preserve"> та </w:t>
      </w:r>
      <w:proofErr w:type="spellStart"/>
      <w:r w:rsidRPr="00A664DD">
        <w:rPr>
          <w:rFonts w:ascii="Times New Roman" w:eastAsia="Times New Roman" w:hAnsi="Times New Roman" w:cs="Times New Roman"/>
          <w:color w:val="000000"/>
          <w:sz w:val="24"/>
          <w:szCs w:val="24"/>
          <w:lang w:eastAsia="uk-UA"/>
        </w:rPr>
        <w:t>відеофіксації</w:t>
      </w:r>
      <w:proofErr w:type="spellEnd"/>
      <w:r w:rsidRPr="00A664DD">
        <w:rPr>
          <w:rFonts w:ascii="Times New Roman" w:eastAsia="Times New Roman" w:hAnsi="Times New Roman" w:cs="Times New Roman"/>
          <w:color w:val="000000"/>
          <w:sz w:val="24"/>
          <w:szCs w:val="24"/>
          <w:lang w:eastAsia="uk-UA"/>
        </w:rPr>
        <w:t xml:space="preserve"> у будь-який спосіб. Особа, яка внаслідок фізичних вад не може самостійно заповнити бюлетень для голосування, має право за дозволом голови виборчої комісії скористатися допомогою іншої особи, крім членів виборчої комісії, кандидатів, а також спостерігачів.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07"/>
      <w:bookmarkEnd w:id="136"/>
      <w:r w:rsidRPr="00A664DD">
        <w:rPr>
          <w:rFonts w:ascii="Times New Roman" w:eastAsia="Times New Roman" w:hAnsi="Times New Roman" w:cs="Times New Roman"/>
          <w:color w:val="000000"/>
          <w:sz w:val="24"/>
          <w:szCs w:val="24"/>
          <w:lang w:eastAsia="uk-UA"/>
        </w:rPr>
        <w:t>У бюлетені для голосування виборець у квадраті навпроти прізвища кандидата, за якого він голосує, проставляє позначку (“+”) або іншу, що засвідчує волевиявлення. Виборець може голосувати лише за одного кандидата або не підтримувати жодного.</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74"/>
      <w:bookmarkEnd w:id="137"/>
      <w:r w:rsidRPr="00A664DD">
        <w:rPr>
          <w:rFonts w:ascii="Times New Roman" w:eastAsia="Times New Roman" w:hAnsi="Times New Roman" w:cs="Times New Roman"/>
          <w:i/>
          <w:iCs/>
          <w:color w:val="000000"/>
          <w:sz w:val="24"/>
          <w:szCs w:val="24"/>
          <w:lang w:eastAsia="uk-UA"/>
        </w:rPr>
        <w:t>{Абзац другий пункту 38 із змінами, внесеними згідно з Постановою КМ </w:t>
      </w:r>
      <w:hyperlink r:id="rId48" w:anchor="n33"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08"/>
      <w:bookmarkEnd w:id="138"/>
      <w:r w:rsidRPr="00A664DD">
        <w:rPr>
          <w:rFonts w:ascii="Times New Roman" w:eastAsia="Times New Roman" w:hAnsi="Times New Roman" w:cs="Times New Roman"/>
          <w:color w:val="000000"/>
          <w:sz w:val="24"/>
          <w:szCs w:val="24"/>
          <w:lang w:eastAsia="uk-UA"/>
        </w:rPr>
        <w:t>Виборець опускає заповнений  бюлетень для голосування у скриньку. Забороняється висувати вимогу або висловлювати прохання до виборця оприлюднити своє волевиявлення.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09"/>
      <w:bookmarkEnd w:id="139"/>
      <w:r w:rsidRPr="00A664DD">
        <w:rPr>
          <w:rFonts w:ascii="Times New Roman" w:eastAsia="Times New Roman" w:hAnsi="Times New Roman" w:cs="Times New Roman"/>
          <w:color w:val="000000"/>
          <w:sz w:val="24"/>
          <w:szCs w:val="24"/>
          <w:lang w:eastAsia="uk-UA"/>
        </w:rPr>
        <w:t>39. Після завершення голосування приміщення для голосування зачиняється і в ньому мають право перебувати тільки члени виборчої комісії, представники засновника, кандидати і спостерігачі.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10"/>
      <w:bookmarkEnd w:id="140"/>
      <w:r w:rsidRPr="00A664DD">
        <w:rPr>
          <w:rFonts w:ascii="Times New Roman" w:eastAsia="Times New Roman" w:hAnsi="Times New Roman" w:cs="Times New Roman"/>
          <w:color w:val="000000"/>
          <w:sz w:val="24"/>
          <w:szCs w:val="24"/>
          <w:lang w:eastAsia="uk-UA"/>
        </w:rPr>
        <w:t>40. Скриньки для голосування після перевірки цілісності пломб та печаток відкриваються членами виборчої комісії почергово. Під час відкриття скриньки її вміст викладається на стіл, за яким розміщуються члени виборчої комісії.</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11"/>
      <w:bookmarkEnd w:id="141"/>
      <w:r w:rsidRPr="00A664DD">
        <w:rPr>
          <w:rFonts w:ascii="Times New Roman" w:eastAsia="Times New Roman" w:hAnsi="Times New Roman" w:cs="Times New Roman"/>
          <w:color w:val="000000"/>
          <w:sz w:val="24"/>
          <w:szCs w:val="24"/>
          <w:lang w:eastAsia="uk-UA"/>
        </w:rPr>
        <w:t>41. Підрахунок голосів членами виборчої комісії починається негайно після закінчення голосування та проводиться відкрито у тому ж приміщенні, де відбувалося голосування, без перерви і закінчується після складення та підписання протоколу про результати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12"/>
      <w:bookmarkEnd w:id="142"/>
      <w:r w:rsidRPr="00A664DD">
        <w:rPr>
          <w:rFonts w:ascii="Times New Roman" w:eastAsia="Times New Roman" w:hAnsi="Times New Roman" w:cs="Times New Roman"/>
          <w:color w:val="000000"/>
          <w:sz w:val="24"/>
          <w:szCs w:val="24"/>
          <w:lang w:eastAsia="uk-UA"/>
        </w:rPr>
        <w:t xml:space="preserve">42. Члени виборчої комісії підраховують загальну кількість виданих для голосування бюлетенів та кількість бюлетенів, наявних у скриньках для голосування. Бюлетені для голосування розкладаються на місця, позначені окремими табличками, що містять з обох </w:t>
      </w:r>
      <w:r w:rsidRPr="00A664DD">
        <w:rPr>
          <w:rFonts w:ascii="Times New Roman" w:eastAsia="Times New Roman" w:hAnsi="Times New Roman" w:cs="Times New Roman"/>
          <w:color w:val="000000"/>
          <w:sz w:val="24"/>
          <w:szCs w:val="24"/>
          <w:lang w:eastAsia="uk-UA"/>
        </w:rPr>
        <w:lastRenderedPageBreak/>
        <w:t>боків прізвища та ініціали кандидатів. Окремо робляться таблички з написом “Не підтримую жодного” та “Недійсні”. Під час розкладання бюлетенів визначений виборчою 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У разі виникнення сумнівів щодо змісту бюлетеня виборча комісія приймає рішення шляхом голосування. При цьому кожен член виборчої комісії має право оглянути бюлетень особисто. На час огляду бюлетеня робота з іншими бюлетенями припиняється.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76"/>
      <w:bookmarkEnd w:id="143"/>
      <w:r w:rsidRPr="00A664DD">
        <w:rPr>
          <w:rFonts w:ascii="Times New Roman" w:eastAsia="Times New Roman" w:hAnsi="Times New Roman" w:cs="Times New Roman"/>
          <w:i/>
          <w:iCs/>
          <w:color w:val="000000"/>
          <w:sz w:val="24"/>
          <w:szCs w:val="24"/>
          <w:lang w:eastAsia="uk-UA"/>
        </w:rPr>
        <w:t>{Пункт 42 із змінами, внесеними згідно з Постановою КМ </w:t>
      </w:r>
      <w:hyperlink r:id="rId49" w:anchor="n34"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13"/>
      <w:bookmarkEnd w:id="144"/>
      <w:r w:rsidRPr="00A664DD">
        <w:rPr>
          <w:rFonts w:ascii="Times New Roman" w:eastAsia="Times New Roman" w:hAnsi="Times New Roman" w:cs="Times New Roman"/>
          <w:color w:val="000000"/>
          <w:sz w:val="24"/>
          <w:szCs w:val="24"/>
          <w:lang w:eastAsia="uk-UA"/>
        </w:rPr>
        <w:t>43. Бюлетень для голосування може бути визнаний недійсним, якщо:</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14"/>
      <w:bookmarkEnd w:id="145"/>
      <w:r w:rsidRPr="00A664DD">
        <w:rPr>
          <w:rFonts w:ascii="Times New Roman" w:eastAsia="Times New Roman" w:hAnsi="Times New Roman" w:cs="Times New Roman"/>
          <w:color w:val="000000"/>
          <w:sz w:val="24"/>
          <w:szCs w:val="24"/>
          <w:lang w:eastAsia="uk-UA"/>
        </w:rPr>
        <w:t>позначка у бюлетені проставлена більш як за одного кандидата;</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15"/>
      <w:bookmarkEnd w:id="146"/>
      <w:r w:rsidRPr="00A664DD">
        <w:rPr>
          <w:rFonts w:ascii="Times New Roman" w:eastAsia="Times New Roman" w:hAnsi="Times New Roman" w:cs="Times New Roman"/>
          <w:color w:val="000000"/>
          <w:sz w:val="24"/>
          <w:szCs w:val="24"/>
          <w:lang w:eastAsia="uk-UA"/>
        </w:rPr>
        <w:t>не проставлена жодна позначка;</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16"/>
      <w:bookmarkEnd w:id="147"/>
      <w:r w:rsidRPr="00A664DD">
        <w:rPr>
          <w:rFonts w:ascii="Times New Roman" w:eastAsia="Times New Roman" w:hAnsi="Times New Roman" w:cs="Times New Roman"/>
          <w:color w:val="000000"/>
          <w:sz w:val="24"/>
          <w:szCs w:val="24"/>
          <w:lang w:eastAsia="uk-UA"/>
        </w:rPr>
        <w:t>зміст волевиявлення неможливо встановити з інших причин.</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17"/>
      <w:bookmarkEnd w:id="148"/>
      <w:r w:rsidRPr="00A664DD">
        <w:rPr>
          <w:rFonts w:ascii="Times New Roman" w:eastAsia="Times New Roman" w:hAnsi="Times New Roman" w:cs="Times New Roman"/>
          <w:color w:val="000000"/>
          <w:sz w:val="24"/>
          <w:szCs w:val="24"/>
          <w:lang w:eastAsia="uk-UA"/>
        </w:rPr>
        <w:t>У разі коли члени виборчої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комісії має право особисто оглянути бюлетень. На час огляду бюлетеня підрахунок інших бюлетенів припиняється.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18"/>
      <w:bookmarkEnd w:id="149"/>
      <w:r w:rsidRPr="00A664DD">
        <w:rPr>
          <w:rFonts w:ascii="Times New Roman" w:eastAsia="Times New Roman" w:hAnsi="Times New Roman" w:cs="Times New Roman"/>
          <w:color w:val="000000"/>
          <w:sz w:val="24"/>
          <w:szCs w:val="24"/>
          <w:lang w:eastAsia="uk-UA"/>
        </w:rPr>
        <w:t>44. Після розкладення бюлетенів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виборчої комісії має право перевірити або перерахувати відповідні бюлетені. Результати підрахунку голосів оголошуються головою виборчої комісії і підлягають включенню секретарем до протоколу про результати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19"/>
      <w:bookmarkEnd w:id="150"/>
      <w:r w:rsidRPr="00A664DD">
        <w:rPr>
          <w:rFonts w:ascii="Times New Roman" w:eastAsia="Times New Roman" w:hAnsi="Times New Roman" w:cs="Times New Roman"/>
          <w:color w:val="000000"/>
          <w:sz w:val="24"/>
          <w:szCs w:val="24"/>
          <w:lang w:eastAsia="uk-UA"/>
        </w:rPr>
        <w:t>45. 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20"/>
      <w:bookmarkEnd w:id="151"/>
      <w:r w:rsidRPr="00A664DD">
        <w:rPr>
          <w:rFonts w:ascii="Times New Roman" w:eastAsia="Times New Roman" w:hAnsi="Times New Roman" w:cs="Times New Roman"/>
          <w:color w:val="000000"/>
          <w:sz w:val="24"/>
          <w:szCs w:val="24"/>
          <w:lang w:eastAsia="uk-UA"/>
        </w:rPr>
        <w:t>46. Виборча комісія за результатами підрахунку голосів складає протокол за формою, що затверджується МОН.</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21"/>
      <w:bookmarkEnd w:id="152"/>
      <w:r w:rsidRPr="00A664DD">
        <w:rPr>
          <w:rFonts w:ascii="Times New Roman" w:eastAsia="Times New Roman" w:hAnsi="Times New Roman" w:cs="Times New Roman"/>
          <w:color w:val="000000"/>
          <w:sz w:val="24"/>
          <w:szCs w:val="24"/>
          <w:lang w:eastAsia="uk-UA"/>
        </w:rPr>
        <w:t>Протокол про результати голосування складається виборчою комісією у двох примірниках. Копії протоколу надаються кожному членові виборчої комісії, кандидатам та спостерігачам.</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22"/>
      <w:bookmarkEnd w:id="153"/>
      <w:r w:rsidRPr="00A664DD">
        <w:rPr>
          <w:rFonts w:ascii="Times New Roman" w:eastAsia="Times New Roman" w:hAnsi="Times New Roman" w:cs="Times New Roman"/>
          <w:color w:val="000000"/>
          <w:sz w:val="24"/>
          <w:szCs w:val="24"/>
          <w:lang w:eastAsia="uk-UA"/>
        </w:rPr>
        <w:t>Кожен примірник протоколу підписується головою, заступником голови, секретарем та присутніми членами виборчої комісії. У разі незгоди з результатами 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23"/>
      <w:bookmarkEnd w:id="154"/>
      <w:r w:rsidRPr="00A664DD">
        <w:rPr>
          <w:rFonts w:ascii="Times New Roman" w:eastAsia="Times New Roman" w:hAnsi="Times New Roman" w:cs="Times New Roman"/>
          <w:color w:val="000000"/>
          <w:sz w:val="24"/>
          <w:szCs w:val="24"/>
          <w:lang w:eastAsia="uk-UA"/>
        </w:rPr>
        <w:t>Перший примірник протоколу про результати голосування передається організаційному комітетові з наступною їх передачею засновникові, другий - залишається у закладі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24"/>
      <w:bookmarkEnd w:id="155"/>
      <w:r w:rsidRPr="00A664DD">
        <w:rPr>
          <w:rFonts w:ascii="Times New Roman" w:eastAsia="Times New Roman" w:hAnsi="Times New Roman" w:cs="Times New Roman"/>
          <w:color w:val="000000"/>
          <w:sz w:val="24"/>
          <w:szCs w:val="24"/>
          <w:lang w:eastAsia="uk-UA"/>
        </w:rPr>
        <w:t xml:space="preserve">47. Дільничні виборчі комісії передають протокол про результати голосування на виборчій дільниці головній виборчій комісії негайно після його складення. У разі коли дільнична виборча комісія розміщується в іншому населеному пункті, допускається передача такого протоколу головній виборчій комісії за допомогою засобів зв’язку з наступною передачею оригіналів бюлетенів та протоколу протягом доби з моменту його складення. </w:t>
      </w:r>
      <w:r w:rsidRPr="00A664DD">
        <w:rPr>
          <w:rFonts w:ascii="Times New Roman" w:eastAsia="Times New Roman" w:hAnsi="Times New Roman" w:cs="Times New Roman"/>
          <w:color w:val="000000"/>
          <w:sz w:val="24"/>
          <w:szCs w:val="24"/>
          <w:lang w:eastAsia="uk-UA"/>
        </w:rPr>
        <w:lastRenderedPageBreak/>
        <w:t>Головна виборча комісія після прийняття і розгляду протоколів дільничних виборчих комісій складає підсумковий протокол про результати голосування і передає його організаційному комітетові.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25"/>
      <w:bookmarkEnd w:id="156"/>
      <w:r w:rsidRPr="00A664DD">
        <w:rPr>
          <w:rFonts w:ascii="Times New Roman" w:eastAsia="Times New Roman" w:hAnsi="Times New Roman" w:cs="Times New Roman"/>
          <w:color w:val="000000"/>
          <w:sz w:val="24"/>
          <w:szCs w:val="24"/>
          <w:lang w:eastAsia="uk-UA"/>
        </w:rPr>
        <w:t>Разом з протоколом організаційному комітетові передаються усі заяви та скарги, подані кандидатами, спостерігачами, а також рішення, прийняті за результатами їх розгляду.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26"/>
      <w:bookmarkEnd w:id="157"/>
      <w:r w:rsidRPr="00A664DD">
        <w:rPr>
          <w:rFonts w:ascii="Times New Roman" w:eastAsia="Times New Roman" w:hAnsi="Times New Roman" w:cs="Times New Roman"/>
          <w:color w:val="000000"/>
          <w:sz w:val="24"/>
          <w:szCs w:val="24"/>
          <w:lang w:eastAsia="uk-UA"/>
        </w:rPr>
        <w:t xml:space="preserve">48. Процес голосування і підрахунку голосів підлягає фіксуванню за допомогою </w:t>
      </w:r>
      <w:proofErr w:type="spellStart"/>
      <w:r w:rsidRPr="00A664DD">
        <w:rPr>
          <w:rFonts w:ascii="Times New Roman" w:eastAsia="Times New Roman" w:hAnsi="Times New Roman" w:cs="Times New Roman"/>
          <w:color w:val="000000"/>
          <w:sz w:val="24"/>
          <w:szCs w:val="24"/>
          <w:lang w:eastAsia="uk-UA"/>
        </w:rPr>
        <w:t>відеозасобів</w:t>
      </w:r>
      <w:proofErr w:type="spellEnd"/>
      <w:r w:rsidRPr="00A664DD">
        <w:rPr>
          <w:rFonts w:ascii="Times New Roman" w:eastAsia="Times New Roman" w:hAnsi="Times New Roman" w:cs="Times New Roman"/>
          <w:color w:val="000000"/>
          <w:sz w:val="24"/>
          <w:szCs w:val="24"/>
          <w:lang w:eastAsia="uk-UA"/>
        </w:rPr>
        <w:t>. При цьому таке фіксування не може порушувати таємницю голосування.</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27"/>
      <w:bookmarkEnd w:id="158"/>
      <w:r w:rsidRPr="00A664DD">
        <w:rPr>
          <w:rFonts w:ascii="Times New Roman" w:eastAsia="Times New Roman" w:hAnsi="Times New Roman" w:cs="Times New Roman"/>
          <w:color w:val="000000"/>
          <w:sz w:val="24"/>
          <w:szCs w:val="24"/>
          <w:lang w:eastAsia="uk-UA"/>
        </w:rPr>
        <w:t>49. Результати виборів оприлюднюються протягом 24 годин після складення протоколу про результати голосування шляхом розміщення у друкованому вигляді відповідної інформації на інформаційних стендах у доступних для загального огляду місцях, розташованих у приміщеннях закладу вищої освіти, а також на офіційному веб-сайті закладу вищої освіти.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77"/>
      <w:bookmarkEnd w:id="159"/>
      <w:r w:rsidRPr="00A664DD">
        <w:rPr>
          <w:rFonts w:ascii="Times New Roman" w:eastAsia="Times New Roman" w:hAnsi="Times New Roman" w:cs="Times New Roman"/>
          <w:i/>
          <w:iCs/>
          <w:color w:val="000000"/>
          <w:sz w:val="24"/>
          <w:szCs w:val="24"/>
          <w:lang w:eastAsia="uk-UA"/>
        </w:rPr>
        <w:t>{Пункт 49 із змінами, внесеними згідно з Постановою КМ </w:t>
      </w:r>
      <w:hyperlink r:id="rId50" w:anchor="n35"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28"/>
      <w:bookmarkEnd w:id="160"/>
      <w:r w:rsidRPr="00A664DD">
        <w:rPr>
          <w:rFonts w:ascii="Times New Roman" w:eastAsia="Times New Roman" w:hAnsi="Times New Roman" w:cs="Times New Roman"/>
          <w:color w:val="000000"/>
          <w:sz w:val="24"/>
          <w:szCs w:val="24"/>
          <w:lang w:eastAsia="uk-UA"/>
        </w:rPr>
        <w:t xml:space="preserve">50. Якщо у виборах брали участь кілька кандидатів і жоден з них не набрав більше 50 відсотків голосів виборців, організаційний комітет приймає рішення про проведення другого туру виборів, який проводиться через сім календарних днів після проведення першого туру. У разі коли дата другого туру виборів припадає на святковий (неробочий) день, вибори проводяться у наступний після святкового (неробочого) дня робочий день. До бюлетенів для голосування включаються два кандидати, які в першому турі набрали найбільшу кількість голосів. У разі коли за результатами першого туру виборів на другому місці (за кількістю набраних голосів) опинилися два і більше кандидатів з однаковою кількістю голосів, між ними проводиться </w:t>
      </w:r>
      <w:proofErr w:type="spellStart"/>
      <w:r w:rsidRPr="00A664DD">
        <w:rPr>
          <w:rFonts w:ascii="Times New Roman" w:eastAsia="Times New Roman" w:hAnsi="Times New Roman" w:cs="Times New Roman"/>
          <w:color w:val="000000"/>
          <w:sz w:val="24"/>
          <w:szCs w:val="24"/>
          <w:lang w:eastAsia="uk-UA"/>
        </w:rPr>
        <w:t>міжтурове</w:t>
      </w:r>
      <w:proofErr w:type="spellEnd"/>
      <w:r w:rsidRPr="00A664DD">
        <w:rPr>
          <w:rFonts w:ascii="Times New Roman" w:eastAsia="Times New Roman" w:hAnsi="Times New Roman" w:cs="Times New Roman"/>
          <w:color w:val="000000"/>
          <w:sz w:val="24"/>
          <w:szCs w:val="24"/>
          <w:lang w:eastAsia="uk-UA"/>
        </w:rPr>
        <w:t xml:space="preserve"> голосування для відбору кандидата, який братиме участь у другому турі виборів. Порядок проведення </w:t>
      </w:r>
      <w:proofErr w:type="spellStart"/>
      <w:r w:rsidRPr="00A664DD">
        <w:rPr>
          <w:rFonts w:ascii="Times New Roman" w:eastAsia="Times New Roman" w:hAnsi="Times New Roman" w:cs="Times New Roman"/>
          <w:color w:val="000000"/>
          <w:sz w:val="24"/>
          <w:szCs w:val="24"/>
          <w:lang w:eastAsia="uk-UA"/>
        </w:rPr>
        <w:t>міжтурового</w:t>
      </w:r>
      <w:proofErr w:type="spellEnd"/>
      <w:r w:rsidRPr="00A664DD">
        <w:rPr>
          <w:rFonts w:ascii="Times New Roman" w:eastAsia="Times New Roman" w:hAnsi="Times New Roman" w:cs="Times New Roman"/>
          <w:color w:val="000000"/>
          <w:sz w:val="24"/>
          <w:szCs w:val="24"/>
          <w:lang w:eastAsia="uk-UA"/>
        </w:rPr>
        <w:t xml:space="preserve"> голосування визначається організаційним комітетом.</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78"/>
      <w:bookmarkEnd w:id="161"/>
      <w:r w:rsidRPr="00A664DD">
        <w:rPr>
          <w:rFonts w:ascii="Times New Roman" w:eastAsia="Times New Roman" w:hAnsi="Times New Roman" w:cs="Times New Roman"/>
          <w:i/>
          <w:iCs/>
          <w:color w:val="000000"/>
          <w:sz w:val="24"/>
          <w:szCs w:val="24"/>
          <w:lang w:eastAsia="uk-UA"/>
        </w:rPr>
        <w:t>{Пункт 50 в редакції Постанови КМ </w:t>
      </w:r>
      <w:hyperlink r:id="rId51" w:anchor="n36"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80"/>
      <w:bookmarkEnd w:id="162"/>
      <w:r w:rsidRPr="00A664DD">
        <w:rPr>
          <w:rFonts w:ascii="Times New Roman" w:eastAsia="Times New Roman" w:hAnsi="Times New Roman" w:cs="Times New Roman"/>
          <w:color w:val="000000"/>
          <w:sz w:val="24"/>
          <w:szCs w:val="24"/>
          <w:lang w:eastAsia="uk-UA"/>
        </w:rPr>
        <w:t>50</w:t>
      </w:r>
      <w:r w:rsidRPr="00A664DD">
        <w:rPr>
          <w:rFonts w:ascii="Times New Roman" w:eastAsia="Times New Roman" w:hAnsi="Times New Roman" w:cs="Times New Roman"/>
          <w:b/>
          <w:bCs/>
          <w:color w:val="000000"/>
          <w:sz w:val="2"/>
          <w:szCs w:val="2"/>
          <w:vertAlign w:val="superscript"/>
          <w:lang w:eastAsia="uk-UA"/>
        </w:rPr>
        <w:t>-</w:t>
      </w:r>
      <w:r w:rsidRPr="00A664DD">
        <w:rPr>
          <w:rFonts w:ascii="Times New Roman" w:eastAsia="Times New Roman" w:hAnsi="Times New Roman" w:cs="Times New Roman"/>
          <w:b/>
          <w:bCs/>
          <w:color w:val="000000"/>
          <w:sz w:val="16"/>
          <w:szCs w:val="16"/>
          <w:vertAlign w:val="superscript"/>
          <w:lang w:eastAsia="uk-UA"/>
        </w:rPr>
        <w:t>1</w:t>
      </w:r>
      <w:r w:rsidRPr="00A664DD">
        <w:rPr>
          <w:rFonts w:ascii="Times New Roman" w:eastAsia="Times New Roman" w:hAnsi="Times New Roman" w:cs="Times New Roman"/>
          <w:color w:val="000000"/>
          <w:sz w:val="24"/>
          <w:szCs w:val="24"/>
          <w:lang w:eastAsia="uk-UA"/>
        </w:rPr>
        <w:t>. У другому турі переможцем виборів вважається кандидат, який одержав на виборах більше 50 відсотків голосів виборців, які взяли участь у голосуванні.</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79"/>
      <w:bookmarkEnd w:id="163"/>
      <w:r w:rsidRPr="00A664DD">
        <w:rPr>
          <w:rFonts w:ascii="Times New Roman" w:eastAsia="Times New Roman" w:hAnsi="Times New Roman" w:cs="Times New Roman"/>
          <w:i/>
          <w:iCs/>
          <w:color w:val="000000"/>
          <w:sz w:val="24"/>
          <w:szCs w:val="24"/>
          <w:lang w:eastAsia="uk-UA"/>
        </w:rPr>
        <w:t>{Методичні рекомендації доповнено пунктом 50</w:t>
      </w:r>
      <w:r w:rsidRPr="00A664DD">
        <w:rPr>
          <w:rFonts w:ascii="Times New Roman" w:eastAsia="Times New Roman" w:hAnsi="Times New Roman" w:cs="Times New Roman"/>
          <w:b/>
          <w:bCs/>
          <w:color w:val="000000"/>
          <w:sz w:val="2"/>
          <w:szCs w:val="2"/>
          <w:vertAlign w:val="superscript"/>
          <w:lang w:eastAsia="uk-UA"/>
        </w:rPr>
        <w:t>-</w:t>
      </w:r>
      <w:r w:rsidRPr="00A664DD">
        <w:rPr>
          <w:rFonts w:ascii="Times New Roman" w:eastAsia="Times New Roman" w:hAnsi="Times New Roman" w:cs="Times New Roman"/>
          <w:b/>
          <w:bCs/>
          <w:color w:val="000000"/>
          <w:sz w:val="16"/>
          <w:szCs w:val="16"/>
          <w:vertAlign w:val="superscript"/>
          <w:lang w:eastAsia="uk-UA"/>
        </w:rPr>
        <w:t>1</w:t>
      </w:r>
      <w:r w:rsidRPr="00A664DD">
        <w:rPr>
          <w:rFonts w:ascii="Times New Roman" w:eastAsia="Times New Roman" w:hAnsi="Times New Roman" w:cs="Times New Roman"/>
          <w:i/>
          <w:iCs/>
          <w:color w:val="000000"/>
          <w:sz w:val="24"/>
          <w:szCs w:val="24"/>
          <w:lang w:eastAsia="uk-UA"/>
        </w:rPr>
        <w:t> згідно з Постановою КМ </w:t>
      </w:r>
      <w:hyperlink r:id="rId52" w:anchor="n38"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29"/>
      <w:bookmarkEnd w:id="164"/>
      <w:r w:rsidRPr="00A664DD">
        <w:rPr>
          <w:rFonts w:ascii="Times New Roman" w:eastAsia="Times New Roman" w:hAnsi="Times New Roman" w:cs="Times New Roman"/>
          <w:color w:val="000000"/>
          <w:sz w:val="24"/>
          <w:szCs w:val="24"/>
          <w:lang w:eastAsia="uk-UA"/>
        </w:rPr>
        <w:t>51. Вибори вважаються такими, що не відбулися, у разі, коли:</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30"/>
      <w:bookmarkEnd w:id="165"/>
      <w:r w:rsidRPr="00A664DD">
        <w:rPr>
          <w:rFonts w:ascii="Times New Roman" w:eastAsia="Times New Roman" w:hAnsi="Times New Roman" w:cs="Times New Roman"/>
          <w:color w:val="000000"/>
          <w:sz w:val="24"/>
          <w:szCs w:val="24"/>
          <w:lang w:eastAsia="uk-UA"/>
        </w:rPr>
        <w:t>участь у виборах взяли менш як 50 відсотків виборців;</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31"/>
      <w:bookmarkEnd w:id="166"/>
      <w:r w:rsidRPr="00A664DD">
        <w:rPr>
          <w:rFonts w:ascii="Times New Roman" w:eastAsia="Times New Roman" w:hAnsi="Times New Roman" w:cs="Times New Roman"/>
          <w:color w:val="000000"/>
          <w:sz w:val="24"/>
          <w:szCs w:val="24"/>
          <w:lang w:eastAsia="uk-UA"/>
        </w:rPr>
        <w:t>у першому турі виборів брав участь один кандидат і він не набрав більше 50 відсотків голосів виборців, які мають право брати участь у виборах.</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81"/>
      <w:bookmarkEnd w:id="167"/>
      <w:r w:rsidRPr="00A664DD">
        <w:rPr>
          <w:rFonts w:ascii="Times New Roman" w:eastAsia="Times New Roman" w:hAnsi="Times New Roman" w:cs="Times New Roman"/>
          <w:i/>
          <w:iCs/>
          <w:color w:val="000000"/>
          <w:sz w:val="24"/>
          <w:szCs w:val="24"/>
          <w:lang w:eastAsia="uk-UA"/>
        </w:rPr>
        <w:t>{Пункт 51 в редакції Постанови КМ </w:t>
      </w:r>
      <w:hyperlink r:id="rId53" w:anchor="n40" w:tgtFrame="_blank" w:history="1">
        <w:r w:rsidRPr="00A664DD">
          <w:rPr>
            <w:rFonts w:ascii="Times New Roman" w:eastAsia="Times New Roman" w:hAnsi="Times New Roman" w:cs="Times New Roman"/>
            <w:i/>
            <w:iCs/>
            <w:color w:val="000099"/>
            <w:sz w:val="24"/>
            <w:szCs w:val="24"/>
            <w:u w:val="single"/>
            <w:lang w:eastAsia="uk-UA"/>
          </w:rPr>
          <w:t>№ 1005 від 28.11.2018</w:t>
        </w:r>
      </w:hyperlink>
      <w:r w:rsidRPr="00A664DD">
        <w:rPr>
          <w:rFonts w:ascii="Times New Roman" w:eastAsia="Times New Roman" w:hAnsi="Times New Roman" w:cs="Times New Roman"/>
          <w:i/>
          <w:iCs/>
          <w:color w:val="000000"/>
          <w:sz w:val="24"/>
          <w:szCs w:val="24"/>
          <w:lang w:eastAsia="uk-UA"/>
        </w:rPr>
        <w:t>}</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33"/>
      <w:bookmarkEnd w:id="168"/>
      <w:r w:rsidRPr="00A664DD">
        <w:rPr>
          <w:rFonts w:ascii="Times New Roman" w:eastAsia="Times New Roman" w:hAnsi="Times New Roman" w:cs="Times New Roman"/>
          <w:color w:val="000000"/>
          <w:sz w:val="24"/>
          <w:szCs w:val="24"/>
          <w:lang w:eastAsia="uk-UA"/>
        </w:rPr>
        <w:t>52. У разі прийняття виборчою комісією рішення про визнання виборів такими, що не відбулися, засновник протягом двох тижнів з дня прийняття зазначеного рішення оголошує проведення нового конкурсу.</w:t>
      </w:r>
    </w:p>
    <w:p w:rsidR="00A664DD" w:rsidRPr="00A664DD" w:rsidRDefault="00A664DD" w:rsidP="00A664D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34"/>
      <w:bookmarkEnd w:id="169"/>
      <w:r w:rsidRPr="00A664DD">
        <w:rPr>
          <w:rFonts w:ascii="Times New Roman" w:eastAsia="Times New Roman" w:hAnsi="Times New Roman" w:cs="Times New Roman"/>
          <w:color w:val="000000"/>
          <w:sz w:val="24"/>
          <w:szCs w:val="24"/>
          <w:lang w:eastAsia="uk-UA"/>
        </w:rPr>
        <w:t>53. Документація, пов’язана з проведенням виборів, зберігається у закладі вищої освіти протягом п’яти років.</w:t>
      </w:r>
    </w:p>
    <w:p w:rsidR="00A664DD" w:rsidRPr="00A664DD" w:rsidRDefault="00A664DD" w:rsidP="00A664DD">
      <w:pPr>
        <w:spacing w:after="0" w:line="240" w:lineRule="auto"/>
        <w:rPr>
          <w:rFonts w:ascii="Times New Roman" w:eastAsia="Times New Roman" w:hAnsi="Times New Roman" w:cs="Times New Roman"/>
          <w:sz w:val="24"/>
          <w:szCs w:val="24"/>
          <w:lang w:eastAsia="uk-UA"/>
        </w:rPr>
      </w:pPr>
      <w:bookmarkStart w:id="170" w:name="n139"/>
      <w:bookmarkEnd w:id="170"/>
      <w:r w:rsidRPr="00A664DD">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A664DD" w:rsidRPr="00A664DD" w:rsidTr="00A664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150" w:after="150" w:line="240" w:lineRule="auto"/>
              <w:rPr>
                <w:rFonts w:ascii="Times New Roman" w:eastAsia="Times New Roman" w:hAnsi="Times New Roman" w:cs="Times New Roman"/>
                <w:sz w:val="24"/>
                <w:szCs w:val="24"/>
                <w:lang w:eastAsia="uk-UA"/>
              </w:rPr>
            </w:pPr>
            <w:bookmarkStart w:id="171" w:name="n135"/>
            <w:bookmarkEnd w:id="171"/>
            <w:r w:rsidRPr="00A664DD">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664DD" w:rsidRPr="00A664DD" w:rsidRDefault="00A664DD" w:rsidP="00A664DD">
            <w:pPr>
              <w:spacing w:before="150" w:after="150" w:line="240" w:lineRule="auto"/>
              <w:jc w:val="center"/>
              <w:rPr>
                <w:rFonts w:ascii="Times New Roman" w:eastAsia="Times New Roman" w:hAnsi="Times New Roman" w:cs="Times New Roman"/>
                <w:sz w:val="24"/>
                <w:szCs w:val="24"/>
                <w:lang w:eastAsia="uk-UA"/>
              </w:rPr>
            </w:pPr>
            <w:r w:rsidRPr="00A664DD">
              <w:rPr>
                <w:rFonts w:ascii="Times New Roman" w:eastAsia="Times New Roman" w:hAnsi="Times New Roman" w:cs="Times New Roman"/>
                <w:b/>
                <w:bCs/>
                <w:color w:val="000000"/>
                <w:sz w:val="24"/>
                <w:szCs w:val="24"/>
                <w:lang w:eastAsia="uk-UA"/>
              </w:rPr>
              <w:t>ЗАТВЕРДЖЕНО</w:t>
            </w:r>
            <w:r w:rsidRPr="00A664DD">
              <w:rPr>
                <w:rFonts w:ascii="Times New Roman" w:eastAsia="Times New Roman" w:hAnsi="Times New Roman" w:cs="Times New Roman"/>
                <w:sz w:val="24"/>
                <w:szCs w:val="24"/>
                <w:lang w:eastAsia="uk-UA"/>
              </w:rPr>
              <w:t> </w:t>
            </w:r>
            <w:r w:rsidRPr="00A664DD">
              <w:rPr>
                <w:rFonts w:ascii="Times New Roman" w:eastAsia="Times New Roman" w:hAnsi="Times New Roman" w:cs="Times New Roman"/>
                <w:sz w:val="24"/>
                <w:szCs w:val="24"/>
                <w:lang w:eastAsia="uk-UA"/>
              </w:rPr>
              <w:br/>
            </w:r>
            <w:r w:rsidRPr="00A664DD">
              <w:rPr>
                <w:rFonts w:ascii="Times New Roman" w:eastAsia="Times New Roman" w:hAnsi="Times New Roman" w:cs="Times New Roman"/>
                <w:b/>
                <w:bCs/>
                <w:color w:val="000000"/>
                <w:sz w:val="24"/>
                <w:szCs w:val="24"/>
                <w:lang w:eastAsia="uk-UA"/>
              </w:rPr>
              <w:t>постановою Кабінету Міні</w:t>
            </w:r>
            <w:bookmarkStart w:id="172" w:name="_GoBack"/>
            <w:bookmarkEnd w:id="172"/>
            <w:r w:rsidRPr="00A664DD">
              <w:rPr>
                <w:rFonts w:ascii="Times New Roman" w:eastAsia="Times New Roman" w:hAnsi="Times New Roman" w:cs="Times New Roman"/>
                <w:b/>
                <w:bCs/>
                <w:color w:val="000000"/>
                <w:sz w:val="24"/>
                <w:szCs w:val="24"/>
                <w:lang w:eastAsia="uk-UA"/>
              </w:rPr>
              <w:t>стрів України</w:t>
            </w:r>
            <w:r w:rsidRPr="00A664DD">
              <w:rPr>
                <w:rFonts w:ascii="Times New Roman" w:eastAsia="Times New Roman" w:hAnsi="Times New Roman" w:cs="Times New Roman"/>
                <w:sz w:val="24"/>
                <w:szCs w:val="24"/>
                <w:lang w:eastAsia="uk-UA"/>
              </w:rPr>
              <w:t> </w:t>
            </w:r>
            <w:r w:rsidRPr="00A664DD">
              <w:rPr>
                <w:rFonts w:ascii="Times New Roman" w:eastAsia="Times New Roman" w:hAnsi="Times New Roman" w:cs="Times New Roman"/>
                <w:sz w:val="24"/>
                <w:szCs w:val="24"/>
                <w:lang w:eastAsia="uk-UA"/>
              </w:rPr>
              <w:br/>
            </w:r>
            <w:r w:rsidRPr="00A664DD">
              <w:rPr>
                <w:rFonts w:ascii="Times New Roman" w:eastAsia="Times New Roman" w:hAnsi="Times New Roman" w:cs="Times New Roman"/>
                <w:b/>
                <w:bCs/>
                <w:color w:val="000000"/>
                <w:sz w:val="24"/>
                <w:szCs w:val="24"/>
                <w:lang w:eastAsia="uk-UA"/>
              </w:rPr>
              <w:t>від 5 грудня 2014 р. № 726</w:t>
            </w:r>
          </w:p>
        </w:tc>
      </w:tr>
    </w:tbl>
    <w:p w:rsidR="00322488" w:rsidRDefault="00322488"/>
    <w:sectPr w:rsidR="003224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DA"/>
    <w:rsid w:val="00322488"/>
    <w:rsid w:val="00A664DD"/>
    <w:rsid w:val="00C12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664DD"/>
  </w:style>
  <w:style w:type="character" w:customStyle="1" w:styleId="rvts64">
    <w:name w:val="rvts64"/>
    <w:basedOn w:val="a0"/>
    <w:rsid w:val="00A664DD"/>
  </w:style>
  <w:style w:type="character" w:customStyle="1" w:styleId="rvts9">
    <w:name w:val="rvts9"/>
    <w:basedOn w:val="a0"/>
    <w:rsid w:val="00A664DD"/>
  </w:style>
  <w:style w:type="paragraph" w:customStyle="1" w:styleId="rvps6">
    <w:name w:val="rvps6"/>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664DD"/>
    <w:rPr>
      <w:color w:val="0000FF"/>
      <w:u w:val="single"/>
    </w:rPr>
  </w:style>
  <w:style w:type="paragraph" w:customStyle="1" w:styleId="rvps2">
    <w:name w:val="rvps2"/>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664DD"/>
  </w:style>
  <w:style w:type="character" w:customStyle="1" w:styleId="rvts46">
    <w:name w:val="rvts46"/>
    <w:basedOn w:val="a0"/>
    <w:rsid w:val="00A664DD"/>
  </w:style>
  <w:style w:type="paragraph" w:customStyle="1" w:styleId="rvps4">
    <w:name w:val="rvps4"/>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664DD"/>
  </w:style>
  <w:style w:type="paragraph" w:customStyle="1" w:styleId="rvps15">
    <w:name w:val="rvps15"/>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664DD"/>
  </w:style>
  <w:style w:type="character" w:customStyle="1" w:styleId="rvts37">
    <w:name w:val="rvts37"/>
    <w:basedOn w:val="a0"/>
    <w:rsid w:val="00A664DD"/>
  </w:style>
  <w:style w:type="paragraph" w:styleId="a4">
    <w:name w:val="Balloon Text"/>
    <w:basedOn w:val="a"/>
    <w:link w:val="a5"/>
    <w:uiPriority w:val="99"/>
    <w:semiHidden/>
    <w:unhideWhenUsed/>
    <w:rsid w:val="00A66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664DD"/>
  </w:style>
  <w:style w:type="character" w:customStyle="1" w:styleId="rvts64">
    <w:name w:val="rvts64"/>
    <w:basedOn w:val="a0"/>
    <w:rsid w:val="00A664DD"/>
  </w:style>
  <w:style w:type="character" w:customStyle="1" w:styleId="rvts9">
    <w:name w:val="rvts9"/>
    <w:basedOn w:val="a0"/>
    <w:rsid w:val="00A664DD"/>
  </w:style>
  <w:style w:type="paragraph" w:customStyle="1" w:styleId="rvps6">
    <w:name w:val="rvps6"/>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664DD"/>
    <w:rPr>
      <w:color w:val="0000FF"/>
      <w:u w:val="single"/>
    </w:rPr>
  </w:style>
  <w:style w:type="paragraph" w:customStyle="1" w:styleId="rvps2">
    <w:name w:val="rvps2"/>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664DD"/>
  </w:style>
  <w:style w:type="character" w:customStyle="1" w:styleId="rvts46">
    <w:name w:val="rvts46"/>
    <w:basedOn w:val="a0"/>
    <w:rsid w:val="00A664DD"/>
  </w:style>
  <w:style w:type="paragraph" w:customStyle="1" w:styleId="rvps4">
    <w:name w:val="rvps4"/>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664DD"/>
  </w:style>
  <w:style w:type="paragraph" w:customStyle="1" w:styleId="rvps15">
    <w:name w:val="rvps15"/>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664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664DD"/>
  </w:style>
  <w:style w:type="character" w:customStyle="1" w:styleId="rvts37">
    <w:name w:val="rvts37"/>
    <w:basedOn w:val="a0"/>
    <w:rsid w:val="00A664DD"/>
  </w:style>
  <w:style w:type="paragraph" w:styleId="a4">
    <w:name w:val="Balloon Text"/>
    <w:basedOn w:val="a"/>
    <w:link w:val="a5"/>
    <w:uiPriority w:val="99"/>
    <w:semiHidden/>
    <w:unhideWhenUsed/>
    <w:rsid w:val="00A66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0088">
      <w:bodyDiv w:val="1"/>
      <w:marLeft w:val="0"/>
      <w:marRight w:val="0"/>
      <w:marTop w:val="0"/>
      <w:marBottom w:val="0"/>
      <w:divBdr>
        <w:top w:val="none" w:sz="0" w:space="0" w:color="auto"/>
        <w:left w:val="none" w:sz="0" w:space="0" w:color="auto"/>
        <w:bottom w:val="none" w:sz="0" w:space="0" w:color="auto"/>
        <w:right w:val="none" w:sz="0" w:space="0" w:color="auto"/>
      </w:divBdr>
      <w:divsChild>
        <w:div w:id="1283657355">
          <w:marLeft w:val="0"/>
          <w:marRight w:val="0"/>
          <w:marTop w:val="0"/>
          <w:marBottom w:val="150"/>
          <w:divBdr>
            <w:top w:val="none" w:sz="0" w:space="0" w:color="auto"/>
            <w:left w:val="none" w:sz="0" w:space="0" w:color="auto"/>
            <w:bottom w:val="none" w:sz="0" w:space="0" w:color="auto"/>
            <w:right w:val="none" w:sz="0" w:space="0" w:color="auto"/>
          </w:divBdr>
        </w:div>
        <w:div w:id="1674719288">
          <w:marLeft w:val="0"/>
          <w:marRight w:val="0"/>
          <w:marTop w:val="0"/>
          <w:marBottom w:val="150"/>
          <w:divBdr>
            <w:top w:val="none" w:sz="0" w:space="0" w:color="auto"/>
            <w:left w:val="none" w:sz="0" w:space="0" w:color="auto"/>
            <w:bottom w:val="none" w:sz="0" w:space="0" w:color="auto"/>
            <w:right w:val="none" w:sz="0" w:space="0" w:color="auto"/>
          </w:divBdr>
        </w:div>
        <w:div w:id="330258352">
          <w:marLeft w:val="0"/>
          <w:marRight w:val="0"/>
          <w:marTop w:val="0"/>
          <w:marBottom w:val="150"/>
          <w:divBdr>
            <w:top w:val="none" w:sz="0" w:space="0" w:color="auto"/>
            <w:left w:val="none" w:sz="0" w:space="0" w:color="auto"/>
            <w:bottom w:val="none" w:sz="0" w:space="0" w:color="auto"/>
            <w:right w:val="none" w:sz="0" w:space="0" w:color="auto"/>
          </w:divBdr>
        </w:div>
        <w:div w:id="8277946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56-18" TargetMode="External"/><Relationship Id="rId18" Type="http://schemas.openxmlformats.org/officeDocument/2006/relationships/hyperlink" Target="https://zakon.rada.gov.ua/laws/show/633-2015-%D0%BF" TargetMode="External"/><Relationship Id="rId26" Type="http://schemas.openxmlformats.org/officeDocument/2006/relationships/hyperlink" Target="https://zakon.rada.gov.ua/laws/show/1682-18" TargetMode="External"/><Relationship Id="rId39" Type="http://schemas.openxmlformats.org/officeDocument/2006/relationships/hyperlink" Target="https://zakon.rada.gov.ua/laws/show/1005-2018-%D0%BF" TargetMode="External"/><Relationship Id="rId21" Type="http://schemas.openxmlformats.org/officeDocument/2006/relationships/hyperlink" Target="https://zakon.rada.gov.ua/laws/show/633-2015-%D0%BF" TargetMode="External"/><Relationship Id="rId34" Type="http://schemas.openxmlformats.org/officeDocument/2006/relationships/hyperlink" Target="https://zakon.rada.gov.ua/laws/show/1682-18" TargetMode="External"/><Relationship Id="rId42" Type="http://schemas.openxmlformats.org/officeDocument/2006/relationships/hyperlink" Target="https://zakon.rada.gov.ua/laws/show/1005-2018-%D0%BF" TargetMode="External"/><Relationship Id="rId47" Type="http://schemas.openxmlformats.org/officeDocument/2006/relationships/hyperlink" Target="https://zakon.rada.gov.ua/laws/show/1005-2018-%D0%BF" TargetMode="External"/><Relationship Id="rId50" Type="http://schemas.openxmlformats.org/officeDocument/2006/relationships/hyperlink" Target="https://zakon.rada.gov.ua/laws/show/1005-2018-%D0%BF" TargetMode="External"/><Relationship Id="rId55" Type="http://schemas.openxmlformats.org/officeDocument/2006/relationships/theme" Target="theme/theme1.xml"/><Relationship Id="rId7" Type="http://schemas.openxmlformats.org/officeDocument/2006/relationships/hyperlink" Target="https://zakon.rada.gov.ua/laws/show/212-2016-%D0%BF" TargetMode="External"/><Relationship Id="rId12" Type="http://schemas.openxmlformats.org/officeDocument/2006/relationships/hyperlink" Target="https://zakon.rada.gov.ua/laws/show/1005-2018-%D0%BF" TargetMode="External"/><Relationship Id="rId17" Type="http://schemas.openxmlformats.org/officeDocument/2006/relationships/hyperlink" Target="https://zakon.rada.gov.ua/laws/show/1556-18" TargetMode="External"/><Relationship Id="rId25" Type="http://schemas.openxmlformats.org/officeDocument/2006/relationships/hyperlink" Target="https://zakon.rada.gov.ua/laws/show/1682-18" TargetMode="External"/><Relationship Id="rId33" Type="http://schemas.openxmlformats.org/officeDocument/2006/relationships/hyperlink" Target="https://zakon.rada.gov.ua/laws/show/1682-18" TargetMode="External"/><Relationship Id="rId38" Type="http://schemas.openxmlformats.org/officeDocument/2006/relationships/hyperlink" Target="https://zakon.rada.gov.ua/laws/show/1005-2018-%D0%BF" TargetMode="External"/><Relationship Id="rId46" Type="http://schemas.openxmlformats.org/officeDocument/2006/relationships/hyperlink" Target="https://zakon.rada.gov.ua/laws/show/1005-2018-%D0%BF" TargetMode="External"/><Relationship Id="rId2" Type="http://schemas.microsoft.com/office/2007/relationships/stylesWithEffects" Target="stylesWithEffects.xml"/><Relationship Id="rId16" Type="http://schemas.openxmlformats.org/officeDocument/2006/relationships/hyperlink" Target="https://zakon.rada.gov.ua/laws/show/1005-2018-%D0%BF" TargetMode="External"/><Relationship Id="rId20" Type="http://schemas.openxmlformats.org/officeDocument/2006/relationships/hyperlink" Target="https://zakon.rada.gov.ua/laws/show/633-2015-%D0%BF" TargetMode="External"/><Relationship Id="rId29" Type="http://schemas.openxmlformats.org/officeDocument/2006/relationships/hyperlink" Target="https://zakon.rada.gov.ua/laws/show/633-2015-%D0%BF" TargetMode="External"/><Relationship Id="rId41" Type="http://schemas.openxmlformats.org/officeDocument/2006/relationships/hyperlink" Target="https://zakon.rada.gov.ua/laws/show/1556-1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633-2015-%D0%BF" TargetMode="External"/><Relationship Id="rId11" Type="http://schemas.openxmlformats.org/officeDocument/2006/relationships/hyperlink" Target="https://zakon.rada.gov.ua/laws/show/1005-2018-%D0%BF" TargetMode="External"/><Relationship Id="rId24" Type="http://schemas.openxmlformats.org/officeDocument/2006/relationships/hyperlink" Target="https://zakon.rada.gov.ua/laws/show/563-2014-%D0%BF" TargetMode="External"/><Relationship Id="rId32" Type="http://schemas.openxmlformats.org/officeDocument/2006/relationships/hyperlink" Target="https://zakon.rada.gov.ua/laws/show/1556-18" TargetMode="External"/><Relationship Id="rId37" Type="http://schemas.openxmlformats.org/officeDocument/2006/relationships/hyperlink" Target="https://zakon.rada.gov.ua/laws/show/1682-18" TargetMode="External"/><Relationship Id="rId40" Type="http://schemas.openxmlformats.org/officeDocument/2006/relationships/hyperlink" Target="https://zakon.rada.gov.ua/laws/show/1005-2018-%D0%BF" TargetMode="External"/><Relationship Id="rId45" Type="http://schemas.openxmlformats.org/officeDocument/2006/relationships/hyperlink" Target="https://zakon.rada.gov.ua/laws/show/z0943-16" TargetMode="External"/><Relationship Id="rId53" Type="http://schemas.openxmlformats.org/officeDocument/2006/relationships/hyperlink" Target="https://zakon.rada.gov.ua/laws/show/1005-2018-%D0%BF" TargetMode="External"/><Relationship Id="rId5" Type="http://schemas.openxmlformats.org/officeDocument/2006/relationships/image" Target="media/image1.gif"/><Relationship Id="rId15" Type="http://schemas.openxmlformats.org/officeDocument/2006/relationships/hyperlink" Target="https://zakon.rada.gov.ua/laws/show/1005-2018-%D0%BF" TargetMode="External"/><Relationship Id="rId23" Type="http://schemas.openxmlformats.org/officeDocument/2006/relationships/hyperlink" Target="https://zakon.rada.gov.ua/laws/show/1005-2018-%D0%BF" TargetMode="External"/><Relationship Id="rId28" Type="http://schemas.openxmlformats.org/officeDocument/2006/relationships/hyperlink" Target="https://zakon.rada.gov.ua/laws/show/1682-18" TargetMode="External"/><Relationship Id="rId36" Type="http://schemas.openxmlformats.org/officeDocument/2006/relationships/hyperlink" Target="https://zakon.rada.gov.ua/laws/show/1682-18" TargetMode="External"/><Relationship Id="rId49" Type="http://schemas.openxmlformats.org/officeDocument/2006/relationships/hyperlink" Target="https://zakon.rada.gov.ua/laws/show/1005-2018-%D0%BF" TargetMode="External"/><Relationship Id="rId10" Type="http://schemas.openxmlformats.org/officeDocument/2006/relationships/hyperlink" Target="https://zakon.rada.gov.ua/laws/show/1005-2018-%D0%BF" TargetMode="External"/><Relationship Id="rId19" Type="http://schemas.openxmlformats.org/officeDocument/2006/relationships/hyperlink" Target="https://zakon.rada.gov.ua/laws/show/1465-2000-%D0%BF" TargetMode="External"/><Relationship Id="rId31" Type="http://schemas.openxmlformats.org/officeDocument/2006/relationships/hyperlink" Target="https://zakon.rada.gov.ua/laws/show/1556-18" TargetMode="External"/><Relationship Id="rId44" Type="http://schemas.openxmlformats.org/officeDocument/2006/relationships/hyperlink" Target="https://zakon.rada.gov.ua/laws/show/1005-2018-%D0%BF" TargetMode="External"/><Relationship Id="rId52" Type="http://schemas.openxmlformats.org/officeDocument/2006/relationships/hyperlink" Target="https://zakon.rada.gov.ua/laws/show/1005-2018-%D0%BF" TargetMode="Externa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1005-2018-%D0%BF" TargetMode="External"/><Relationship Id="rId22" Type="http://schemas.openxmlformats.org/officeDocument/2006/relationships/hyperlink" Target="https://zakon.rada.gov.ua/laws/show/633-2015-%D0%BF" TargetMode="External"/><Relationship Id="rId27" Type="http://schemas.openxmlformats.org/officeDocument/2006/relationships/hyperlink" Target="https://zakon.rada.gov.ua/laws/show/1005-2018-%D0%BF" TargetMode="External"/><Relationship Id="rId30" Type="http://schemas.openxmlformats.org/officeDocument/2006/relationships/hyperlink" Target="https://zakon.rada.gov.ua/laws/show/1005-2018-%D0%BF" TargetMode="External"/><Relationship Id="rId35" Type="http://schemas.openxmlformats.org/officeDocument/2006/relationships/hyperlink" Target="https://zakon.rada.gov.ua/laws/show/1682-18" TargetMode="External"/><Relationship Id="rId43" Type="http://schemas.openxmlformats.org/officeDocument/2006/relationships/hyperlink" Target="https://zakon.rada.gov.ua/laws/show/1005-2018-%D0%BF" TargetMode="External"/><Relationship Id="rId48" Type="http://schemas.openxmlformats.org/officeDocument/2006/relationships/hyperlink" Target="https://zakon.rada.gov.ua/laws/show/1005-2018-%D0%BF" TargetMode="External"/><Relationship Id="rId8" Type="http://schemas.openxmlformats.org/officeDocument/2006/relationships/hyperlink" Target="https://zakon.rada.gov.ua/laws/show/1005-2018-%D0%BF" TargetMode="External"/><Relationship Id="rId51" Type="http://schemas.openxmlformats.org/officeDocument/2006/relationships/hyperlink" Target="https://zakon.rada.gov.ua/laws/show/1005-2018-%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20792</Words>
  <Characters>11853</Characters>
  <Application>Microsoft Office Word</Application>
  <DocSecurity>0</DocSecurity>
  <Lines>98</Lines>
  <Paragraphs>65</Paragraphs>
  <ScaleCrop>false</ScaleCrop>
  <Company>SPecialiST RePack</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2019-02-18T11:34:00Z</dcterms:created>
  <dcterms:modified xsi:type="dcterms:W3CDTF">2019-02-18T11:36:00Z</dcterms:modified>
</cp:coreProperties>
</file>